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B1478" w14:textId="77777777" w:rsidR="00130168" w:rsidRPr="00505417" w:rsidRDefault="00130168" w:rsidP="00130168">
      <w:pPr>
        <w:jc w:val="center"/>
        <w:rPr>
          <w:rFonts w:asciiTheme="minorHAnsi" w:hAnsiTheme="minorHAnsi" w:cstheme="minorHAnsi"/>
          <w:b/>
          <w:sz w:val="24"/>
          <w:szCs w:val="24"/>
        </w:rPr>
      </w:pPr>
      <w:r w:rsidRPr="00505417">
        <w:rPr>
          <w:rFonts w:asciiTheme="minorHAnsi" w:hAnsiTheme="minorHAnsi" w:cstheme="minorHAnsi"/>
          <w:b/>
          <w:sz w:val="24"/>
          <w:szCs w:val="24"/>
        </w:rPr>
        <w:t xml:space="preserve">...... NAPIREND   </w:t>
      </w:r>
    </w:p>
    <w:p w14:paraId="069D0D26" w14:textId="77777777" w:rsidR="00130168" w:rsidRPr="00505417" w:rsidRDefault="00130168" w:rsidP="00130168">
      <w:pPr>
        <w:jc w:val="center"/>
        <w:rPr>
          <w:rFonts w:asciiTheme="minorHAnsi" w:hAnsiTheme="minorHAnsi" w:cstheme="minorHAnsi"/>
          <w:b/>
          <w:sz w:val="24"/>
          <w:szCs w:val="24"/>
          <w:u w:val="single"/>
        </w:rPr>
      </w:pPr>
    </w:p>
    <w:p w14:paraId="520E1E34" w14:textId="77777777" w:rsidR="00130168" w:rsidRPr="00505417" w:rsidRDefault="00130168" w:rsidP="00130168">
      <w:pPr>
        <w:jc w:val="center"/>
        <w:rPr>
          <w:rFonts w:asciiTheme="minorHAnsi" w:hAnsiTheme="minorHAnsi" w:cstheme="minorHAnsi"/>
          <w:b/>
          <w:sz w:val="24"/>
          <w:szCs w:val="24"/>
        </w:rPr>
      </w:pPr>
      <w:r w:rsidRPr="00505417">
        <w:rPr>
          <w:rFonts w:asciiTheme="minorHAnsi" w:hAnsiTheme="minorHAnsi" w:cstheme="minorHAnsi"/>
          <w:b/>
          <w:sz w:val="24"/>
          <w:szCs w:val="24"/>
          <w:u w:val="single"/>
        </w:rPr>
        <w:t>Előterjesztés címe</w:t>
      </w:r>
      <w:r w:rsidRPr="00505417">
        <w:rPr>
          <w:rFonts w:asciiTheme="minorHAnsi" w:hAnsiTheme="minorHAnsi" w:cstheme="minorHAnsi"/>
          <w:b/>
          <w:sz w:val="24"/>
          <w:szCs w:val="24"/>
        </w:rPr>
        <w:t>:</w:t>
      </w:r>
    </w:p>
    <w:p w14:paraId="02A9A1F6" w14:textId="77777777" w:rsidR="00130168" w:rsidRPr="00505417" w:rsidRDefault="00130168" w:rsidP="00130168">
      <w:pPr>
        <w:jc w:val="center"/>
        <w:rPr>
          <w:rFonts w:asciiTheme="minorHAnsi" w:hAnsiTheme="minorHAnsi" w:cstheme="minorHAnsi"/>
          <w:b/>
          <w:sz w:val="24"/>
          <w:szCs w:val="24"/>
        </w:rPr>
      </w:pPr>
    </w:p>
    <w:p w14:paraId="40B71184" w14:textId="77777777" w:rsidR="00130168" w:rsidRPr="00505417" w:rsidRDefault="00130168" w:rsidP="00130168">
      <w:pPr>
        <w:jc w:val="center"/>
        <w:rPr>
          <w:rFonts w:asciiTheme="minorHAnsi" w:hAnsiTheme="minorHAnsi" w:cstheme="minorHAnsi"/>
          <w:b/>
          <w:sz w:val="24"/>
          <w:szCs w:val="24"/>
        </w:rPr>
      </w:pPr>
    </w:p>
    <w:p w14:paraId="4A27C2CE" w14:textId="77777777" w:rsidR="00130168" w:rsidRPr="00505417" w:rsidRDefault="00130168" w:rsidP="00130168">
      <w:pPr>
        <w:jc w:val="center"/>
        <w:rPr>
          <w:rFonts w:asciiTheme="minorHAnsi" w:hAnsiTheme="minorHAnsi" w:cstheme="minorHAnsi"/>
          <w:b/>
          <w:sz w:val="24"/>
          <w:szCs w:val="24"/>
        </w:rPr>
      </w:pPr>
      <w:r w:rsidRPr="00505417">
        <w:rPr>
          <w:rFonts w:asciiTheme="minorHAnsi" w:hAnsiTheme="minorHAnsi" w:cstheme="minorHAnsi"/>
          <w:b/>
          <w:sz w:val="24"/>
          <w:szCs w:val="24"/>
        </w:rPr>
        <w:t>Előterjesztés</w:t>
      </w:r>
    </w:p>
    <w:p w14:paraId="72693F1C" w14:textId="2B05ABAE" w:rsidR="00130168" w:rsidRPr="00505417" w:rsidRDefault="00130168" w:rsidP="00130168">
      <w:pPr>
        <w:pStyle w:val="Listaszerbekezds"/>
        <w:ind w:left="0"/>
        <w:jc w:val="center"/>
        <w:rPr>
          <w:rFonts w:asciiTheme="minorHAnsi" w:hAnsiTheme="minorHAnsi" w:cstheme="minorHAnsi"/>
          <w:b/>
          <w:sz w:val="24"/>
          <w:szCs w:val="24"/>
        </w:rPr>
      </w:pPr>
      <w:r w:rsidRPr="00505417">
        <w:rPr>
          <w:rFonts w:asciiTheme="minorHAnsi" w:hAnsiTheme="minorHAnsi" w:cstheme="minorHAnsi"/>
          <w:b/>
          <w:sz w:val="24"/>
          <w:szCs w:val="24"/>
        </w:rPr>
        <w:t xml:space="preserve">a </w:t>
      </w:r>
      <w:r w:rsidR="00D21D56" w:rsidRPr="00505417">
        <w:rPr>
          <w:rFonts w:asciiTheme="minorHAnsi" w:hAnsiTheme="minorHAnsi" w:cstheme="minorHAnsi"/>
          <w:b/>
          <w:sz w:val="24"/>
          <w:szCs w:val="24"/>
        </w:rPr>
        <w:t>közművesített telkek</w:t>
      </w:r>
      <w:r w:rsidR="00505417">
        <w:rPr>
          <w:rFonts w:asciiTheme="minorHAnsi" w:hAnsiTheme="minorHAnsi" w:cstheme="minorHAnsi"/>
          <w:b/>
          <w:sz w:val="24"/>
          <w:szCs w:val="24"/>
        </w:rPr>
        <w:t xml:space="preserve"> értékesítési </w:t>
      </w:r>
      <w:r w:rsidR="00D21D56" w:rsidRPr="00505417">
        <w:rPr>
          <w:rFonts w:asciiTheme="minorHAnsi" w:hAnsiTheme="minorHAnsi" w:cstheme="minorHAnsi"/>
          <w:b/>
          <w:sz w:val="24"/>
          <w:szCs w:val="24"/>
        </w:rPr>
        <w:t>ár</w:t>
      </w:r>
      <w:r w:rsidR="00505417">
        <w:rPr>
          <w:rFonts w:asciiTheme="minorHAnsi" w:hAnsiTheme="minorHAnsi" w:cstheme="minorHAnsi"/>
          <w:b/>
          <w:sz w:val="24"/>
          <w:szCs w:val="24"/>
        </w:rPr>
        <w:t xml:space="preserve">ának </w:t>
      </w:r>
      <w:r w:rsidR="00D21D56" w:rsidRPr="00505417">
        <w:rPr>
          <w:rFonts w:asciiTheme="minorHAnsi" w:hAnsiTheme="minorHAnsi" w:cstheme="minorHAnsi"/>
          <w:b/>
          <w:sz w:val="24"/>
          <w:szCs w:val="24"/>
        </w:rPr>
        <w:t>megállapításáról</w:t>
      </w:r>
    </w:p>
    <w:p w14:paraId="4AA7130D" w14:textId="77777777" w:rsidR="00130168" w:rsidRPr="00505417" w:rsidRDefault="00130168" w:rsidP="00130168">
      <w:pPr>
        <w:rPr>
          <w:rFonts w:asciiTheme="minorHAnsi" w:hAnsiTheme="minorHAnsi" w:cstheme="minorHAnsi"/>
          <w:b/>
          <w:sz w:val="24"/>
          <w:szCs w:val="24"/>
          <w:u w:val="single"/>
        </w:rPr>
      </w:pPr>
    </w:p>
    <w:p w14:paraId="0692B98F" w14:textId="77777777" w:rsidR="00130168" w:rsidRPr="00505417" w:rsidRDefault="00130168" w:rsidP="00130168">
      <w:pPr>
        <w:rPr>
          <w:rFonts w:asciiTheme="minorHAnsi" w:hAnsiTheme="minorHAnsi" w:cstheme="minorHAnsi"/>
          <w:b/>
          <w:sz w:val="24"/>
          <w:szCs w:val="24"/>
          <w:u w:val="single"/>
        </w:rPr>
      </w:pPr>
    </w:p>
    <w:p w14:paraId="45E562A3" w14:textId="77777777" w:rsidR="00130168" w:rsidRPr="00505417" w:rsidRDefault="00130168" w:rsidP="00130168">
      <w:pPr>
        <w:jc w:val="center"/>
        <w:rPr>
          <w:rFonts w:asciiTheme="minorHAnsi" w:hAnsiTheme="minorHAnsi" w:cstheme="minorHAnsi"/>
          <w:b/>
          <w:sz w:val="24"/>
          <w:szCs w:val="24"/>
          <w:u w:val="single"/>
        </w:rPr>
      </w:pPr>
      <w:r w:rsidRPr="00505417">
        <w:rPr>
          <w:rFonts w:asciiTheme="minorHAnsi" w:hAnsiTheme="minorHAnsi" w:cstheme="minorHAnsi"/>
          <w:b/>
          <w:sz w:val="24"/>
          <w:szCs w:val="24"/>
          <w:u w:val="single"/>
        </w:rPr>
        <w:t>Testületi ülés dátuma:</w:t>
      </w:r>
    </w:p>
    <w:p w14:paraId="0C05F031" w14:textId="77777777" w:rsidR="00130168" w:rsidRPr="00505417" w:rsidRDefault="00130168" w:rsidP="00130168">
      <w:pPr>
        <w:jc w:val="center"/>
        <w:rPr>
          <w:rFonts w:asciiTheme="minorHAnsi" w:hAnsiTheme="minorHAnsi" w:cstheme="minorHAnsi"/>
          <w:b/>
          <w:sz w:val="24"/>
          <w:szCs w:val="24"/>
          <w:u w:val="single"/>
        </w:rPr>
      </w:pPr>
    </w:p>
    <w:p w14:paraId="5ADC4DA2" w14:textId="77777777" w:rsidR="00130168" w:rsidRPr="00505417" w:rsidRDefault="00130168" w:rsidP="00130168">
      <w:pPr>
        <w:jc w:val="center"/>
        <w:rPr>
          <w:rFonts w:asciiTheme="minorHAnsi" w:hAnsiTheme="minorHAnsi" w:cstheme="minorHAnsi"/>
          <w:b/>
          <w:sz w:val="24"/>
          <w:szCs w:val="24"/>
        </w:rPr>
      </w:pPr>
      <w:r w:rsidRPr="00505417">
        <w:rPr>
          <w:rFonts w:asciiTheme="minorHAnsi" w:hAnsiTheme="minorHAnsi" w:cstheme="minorHAnsi"/>
          <w:b/>
          <w:sz w:val="24"/>
          <w:szCs w:val="24"/>
        </w:rPr>
        <w:t>2020. szeptember 10.</w:t>
      </w:r>
    </w:p>
    <w:p w14:paraId="509B24C7" w14:textId="77777777" w:rsidR="00130168" w:rsidRPr="00505417" w:rsidRDefault="00130168" w:rsidP="00130168">
      <w:pPr>
        <w:jc w:val="center"/>
        <w:rPr>
          <w:rFonts w:asciiTheme="minorHAnsi" w:hAnsiTheme="minorHAnsi" w:cstheme="minorHAnsi"/>
          <w:b/>
          <w:sz w:val="24"/>
          <w:szCs w:val="24"/>
        </w:rPr>
      </w:pPr>
    </w:p>
    <w:p w14:paraId="6ADED9D5" w14:textId="77777777" w:rsidR="00130168" w:rsidRPr="00505417" w:rsidRDefault="00130168" w:rsidP="00130168">
      <w:pPr>
        <w:jc w:val="center"/>
        <w:rPr>
          <w:rFonts w:asciiTheme="minorHAnsi" w:hAnsiTheme="minorHAnsi" w:cstheme="minorHAnsi"/>
          <w:b/>
          <w:sz w:val="24"/>
          <w:szCs w:val="24"/>
        </w:rPr>
      </w:pPr>
    </w:p>
    <w:p w14:paraId="02579DAB" w14:textId="77777777" w:rsidR="00130168" w:rsidRPr="00505417" w:rsidRDefault="00130168" w:rsidP="00130168">
      <w:pPr>
        <w:jc w:val="center"/>
        <w:rPr>
          <w:rFonts w:asciiTheme="minorHAnsi" w:hAnsiTheme="minorHAnsi" w:cstheme="minorHAnsi"/>
          <w:b/>
          <w:sz w:val="24"/>
          <w:szCs w:val="24"/>
        </w:rPr>
      </w:pPr>
    </w:p>
    <w:p w14:paraId="76486223" w14:textId="77777777" w:rsidR="00130168" w:rsidRPr="00505417" w:rsidRDefault="00130168" w:rsidP="00130168">
      <w:pPr>
        <w:jc w:val="center"/>
        <w:rPr>
          <w:rFonts w:asciiTheme="minorHAnsi" w:hAnsiTheme="minorHAnsi" w:cstheme="minorHAnsi"/>
          <w:b/>
          <w:sz w:val="24"/>
          <w:szCs w:val="24"/>
        </w:rPr>
      </w:pPr>
    </w:p>
    <w:p w14:paraId="51E9E1AF" w14:textId="7FD74FC7" w:rsidR="00130168" w:rsidRPr="00505417" w:rsidRDefault="00130168" w:rsidP="00130168">
      <w:pPr>
        <w:rPr>
          <w:rFonts w:asciiTheme="minorHAnsi" w:hAnsiTheme="minorHAnsi" w:cstheme="minorHAnsi"/>
          <w:b/>
          <w:sz w:val="24"/>
          <w:szCs w:val="24"/>
        </w:rPr>
      </w:pPr>
      <w:r w:rsidRPr="00505417">
        <w:rPr>
          <w:rFonts w:asciiTheme="minorHAnsi" w:hAnsiTheme="minorHAnsi" w:cstheme="minorHAnsi"/>
          <w:b/>
          <w:sz w:val="24"/>
          <w:szCs w:val="24"/>
          <w:u w:val="single"/>
        </w:rPr>
        <w:t>Előterjesztő</w:t>
      </w:r>
      <w:r w:rsidRPr="00505417">
        <w:rPr>
          <w:rFonts w:asciiTheme="minorHAnsi" w:hAnsiTheme="minorHAnsi" w:cstheme="minorHAnsi"/>
          <w:b/>
          <w:sz w:val="24"/>
          <w:szCs w:val="24"/>
        </w:rPr>
        <w:t xml:space="preserve">: </w:t>
      </w:r>
      <w:r w:rsidR="00505417">
        <w:rPr>
          <w:rFonts w:asciiTheme="minorHAnsi" w:hAnsiTheme="minorHAnsi" w:cstheme="minorHAnsi"/>
          <w:b/>
          <w:sz w:val="24"/>
          <w:szCs w:val="24"/>
        </w:rPr>
        <w:tab/>
      </w:r>
      <w:r w:rsidRPr="00505417">
        <w:rPr>
          <w:rFonts w:asciiTheme="minorHAnsi" w:hAnsiTheme="minorHAnsi" w:cstheme="minorHAnsi"/>
          <w:b/>
          <w:sz w:val="24"/>
          <w:szCs w:val="24"/>
        </w:rPr>
        <w:tab/>
        <w:t>Nagy András Gábor polgármester</w:t>
      </w:r>
    </w:p>
    <w:p w14:paraId="1483E8FE" w14:textId="77777777" w:rsidR="00130168" w:rsidRPr="00505417" w:rsidRDefault="00130168" w:rsidP="00130168">
      <w:pPr>
        <w:rPr>
          <w:rFonts w:asciiTheme="minorHAnsi" w:hAnsiTheme="minorHAnsi" w:cstheme="minorHAnsi"/>
          <w:b/>
          <w:sz w:val="24"/>
          <w:szCs w:val="24"/>
        </w:rPr>
      </w:pPr>
    </w:p>
    <w:p w14:paraId="238E19C3" w14:textId="5DDB00CC" w:rsidR="00130168" w:rsidRPr="00505417" w:rsidRDefault="00130168" w:rsidP="00130168">
      <w:pPr>
        <w:rPr>
          <w:rFonts w:asciiTheme="minorHAnsi" w:hAnsiTheme="minorHAnsi" w:cstheme="minorHAnsi"/>
          <w:b/>
          <w:sz w:val="24"/>
          <w:szCs w:val="24"/>
        </w:rPr>
      </w:pPr>
      <w:r w:rsidRPr="00505417">
        <w:rPr>
          <w:rFonts w:asciiTheme="minorHAnsi" w:hAnsiTheme="minorHAnsi" w:cstheme="minorHAnsi"/>
          <w:b/>
          <w:sz w:val="24"/>
          <w:szCs w:val="24"/>
          <w:u w:val="single"/>
        </w:rPr>
        <w:t>Készült</w:t>
      </w:r>
      <w:r w:rsidRPr="00505417">
        <w:rPr>
          <w:rFonts w:asciiTheme="minorHAnsi" w:hAnsiTheme="minorHAnsi" w:cstheme="minorHAnsi"/>
          <w:b/>
          <w:sz w:val="24"/>
          <w:szCs w:val="24"/>
        </w:rPr>
        <w:t xml:space="preserve">: </w:t>
      </w:r>
      <w:r w:rsidRPr="00505417">
        <w:rPr>
          <w:rFonts w:asciiTheme="minorHAnsi" w:hAnsiTheme="minorHAnsi" w:cstheme="minorHAnsi"/>
          <w:b/>
          <w:sz w:val="24"/>
          <w:szCs w:val="24"/>
        </w:rPr>
        <w:tab/>
      </w:r>
      <w:r w:rsidRPr="00505417">
        <w:rPr>
          <w:rFonts w:asciiTheme="minorHAnsi" w:hAnsiTheme="minorHAnsi" w:cstheme="minorHAnsi"/>
          <w:b/>
          <w:sz w:val="24"/>
          <w:szCs w:val="24"/>
        </w:rPr>
        <w:tab/>
        <w:t xml:space="preserve">2020. szeptember </w:t>
      </w:r>
      <w:r w:rsidR="00D21D56" w:rsidRPr="00505417">
        <w:rPr>
          <w:rFonts w:asciiTheme="minorHAnsi" w:hAnsiTheme="minorHAnsi" w:cstheme="minorHAnsi"/>
          <w:b/>
          <w:sz w:val="24"/>
          <w:szCs w:val="24"/>
        </w:rPr>
        <w:t>8.</w:t>
      </w:r>
    </w:p>
    <w:p w14:paraId="1D7F1E3E" w14:textId="77777777" w:rsidR="00130168" w:rsidRPr="00505417" w:rsidRDefault="00130168" w:rsidP="00130168">
      <w:pPr>
        <w:rPr>
          <w:rFonts w:asciiTheme="minorHAnsi" w:hAnsiTheme="minorHAnsi" w:cstheme="minorHAnsi"/>
          <w:b/>
          <w:sz w:val="24"/>
          <w:szCs w:val="24"/>
          <w:u w:val="single"/>
        </w:rPr>
      </w:pPr>
    </w:p>
    <w:p w14:paraId="30B7E02E" w14:textId="77777777" w:rsidR="00130168" w:rsidRPr="00505417" w:rsidRDefault="00130168" w:rsidP="00130168">
      <w:pPr>
        <w:rPr>
          <w:rFonts w:asciiTheme="minorHAnsi" w:hAnsiTheme="minorHAnsi" w:cstheme="minorHAnsi"/>
          <w:b/>
          <w:sz w:val="24"/>
          <w:szCs w:val="24"/>
        </w:rPr>
      </w:pPr>
      <w:r w:rsidRPr="00505417">
        <w:rPr>
          <w:rFonts w:asciiTheme="minorHAnsi" w:hAnsiTheme="minorHAnsi" w:cstheme="minorHAnsi"/>
          <w:b/>
          <w:sz w:val="24"/>
          <w:szCs w:val="24"/>
          <w:u w:val="single"/>
        </w:rPr>
        <w:t>Készítette</w:t>
      </w:r>
      <w:r w:rsidRPr="00505417">
        <w:rPr>
          <w:rFonts w:asciiTheme="minorHAnsi" w:hAnsiTheme="minorHAnsi" w:cstheme="minorHAnsi"/>
          <w:b/>
          <w:sz w:val="24"/>
          <w:szCs w:val="24"/>
        </w:rPr>
        <w:t xml:space="preserve">: </w:t>
      </w:r>
      <w:r w:rsidRPr="00505417">
        <w:rPr>
          <w:rFonts w:asciiTheme="minorHAnsi" w:hAnsiTheme="minorHAnsi" w:cstheme="minorHAnsi"/>
          <w:b/>
          <w:sz w:val="24"/>
          <w:szCs w:val="24"/>
        </w:rPr>
        <w:tab/>
      </w:r>
      <w:r w:rsidRPr="00505417">
        <w:rPr>
          <w:rFonts w:asciiTheme="minorHAnsi" w:hAnsiTheme="minorHAnsi" w:cstheme="minorHAnsi"/>
          <w:b/>
          <w:sz w:val="24"/>
          <w:szCs w:val="24"/>
        </w:rPr>
        <w:tab/>
        <w:t>Török Anita pénzügyi vezető</w:t>
      </w:r>
    </w:p>
    <w:p w14:paraId="19200C45" w14:textId="77777777" w:rsidR="00130168" w:rsidRPr="00505417" w:rsidRDefault="00130168" w:rsidP="00130168">
      <w:pPr>
        <w:rPr>
          <w:rFonts w:asciiTheme="minorHAnsi" w:hAnsiTheme="minorHAnsi" w:cstheme="minorHAnsi"/>
          <w:b/>
          <w:sz w:val="24"/>
          <w:szCs w:val="24"/>
        </w:rPr>
      </w:pPr>
    </w:p>
    <w:p w14:paraId="7D837872" w14:textId="77777777" w:rsidR="00130168" w:rsidRPr="00505417" w:rsidRDefault="00130168" w:rsidP="00130168">
      <w:pPr>
        <w:rPr>
          <w:rFonts w:asciiTheme="minorHAnsi" w:hAnsiTheme="minorHAnsi" w:cstheme="minorHAnsi"/>
          <w:b/>
          <w:sz w:val="24"/>
          <w:szCs w:val="24"/>
        </w:rPr>
      </w:pPr>
      <w:r w:rsidRPr="00505417">
        <w:rPr>
          <w:rFonts w:asciiTheme="minorHAnsi" w:hAnsiTheme="minorHAnsi" w:cstheme="minorHAnsi"/>
          <w:b/>
          <w:sz w:val="24"/>
          <w:szCs w:val="24"/>
          <w:u w:val="single"/>
        </w:rPr>
        <w:t>Döntés típusa</w:t>
      </w:r>
      <w:r w:rsidRPr="00505417">
        <w:rPr>
          <w:rFonts w:asciiTheme="minorHAnsi" w:hAnsiTheme="minorHAnsi" w:cstheme="minorHAnsi"/>
          <w:b/>
          <w:sz w:val="24"/>
          <w:szCs w:val="24"/>
        </w:rPr>
        <w:t xml:space="preserve">: </w:t>
      </w:r>
      <w:r w:rsidRPr="00505417">
        <w:rPr>
          <w:rFonts w:asciiTheme="minorHAnsi" w:hAnsiTheme="minorHAnsi" w:cstheme="minorHAnsi"/>
          <w:b/>
          <w:sz w:val="24"/>
          <w:szCs w:val="24"/>
        </w:rPr>
        <w:tab/>
        <w:t>nyilvános</w:t>
      </w:r>
    </w:p>
    <w:p w14:paraId="37B0B543" w14:textId="77777777" w:rsidR="00130168" w:rsidRPr="00505417" w:rsidRDefault="00130168" w:rsidP="00130168">
      <w:pPr>
        <w:rPr>
          <w:rFonts w:asciiTheme="minorHAnsi" w:hAnsiTheme="minorHAnsi" w:cstheme="minorHAnsi"/>
          <w:b/>
          <w:sz w:val="24"/>
          <w:szCs w:val="24"/>
        </w:rPr>
      </w:pPr>
    </w:p>
    <w:p w14:paraId="11268AF5" w14:textId="487C0E0A" w:rsidR="00130168" w:rsidRPr="00505417" w:rsidRDefault="00130168" w:rsidP="00130168">
      <w:pPr>
        <w:rPr>
          <w:rFonts w:asciiTheme="minorHAnsi" w:hAnsiTheme="minorHAnsi" w:cstheme="minorHAnsi"/>
          <w:b/>
          <w:sz w:val="24"/>
          <w:szCs w:val="24"/>
        </w:rPr>
      </w:pPr>
      <w:r w:rsidRPr="00505417">
        <w:rPr>
          <w:rFonts w:asciiTheme="minorHAnsi" w:hAnsiTheme="minorHAnsi" w:cstheme="minorHAnsi"/>
          <w:b/>
          <w:sz w:val="24"/>
          <w:szCs w:val="24"/>
          <w:u w:val="single"/>
        </w:rPr>
        <w:t>Döntéshozatal:</w:t>
      </w:r>
      <w:r w:rsidRPr="00505417">
        <w:rPr>
          <w:rFonts w:asciiTheme="minorHAnsi" w:hAnsiTheme="minorHAnsi" w:cstheme="minorHAnsi"/>
          <w:b/>
          <w:sz w:val="24"/>
          <w:szCs w:val="24"/>
        </w:rPr>
        <w:tab/>
      </w:r>
      <w:r w:rsidR="00505417">
        <w:rPr>
          <w:rFonts w:asciiTheme="minorHAnsi" w:hAnsiTheme="minorHAnsi" w:cstheme="minorHAnsi"/>
          <w:b/>
          <w:sz w:val="24"/>
          <w:szCs w:val="24"/>
        </w:rPr>
        <w:t>minősített többséget igényel</w:t>
      </w:r>
    </w:p>
    <w:p w14:paraId="0EAD94A6" w14:textId="77777777" w:rsidR="00130168" w:rsidRPr="00505417" w:rsidRDefault="00130168" w:rsidP="00130168">
      <w:pPr>
        <w:rPr>
          <w:rFonts w:asciiTheme="minorHAnsi" w:hAnsiTheme="minorHAnsi" w:cstheme="minorHAnsi"/>
          <w:b/>
          <w:sz w:val="24"/>
          <w:szCs w:val="24"/>
          <w:u w:val="single"/>
        </w:rPr>
      </w:pPr>
    </w:p>
    <w:p w14:paraId="342C6E43" w14:textId="1638915F" w:rsidR="00130168" w:rsidRPr="00505417" w:rsidRDefault="00130168" w:rsidP="00130168">
      <w:pPr>
        <w:rPr>
          <w:rFonts w:asciiTheme="minorHAnsi" w:hAnsiTheme="minorHAnsi" w:cstheme="minorHAnsi"/>
          <w:b/>
          <w:sz w:val="24"/>
          <w:szCs w:val="24"/>
        </w:rPr>
      </w:pPr>
      <w:r w:rsidRPr="00505417">
        <w:rPr>
          <w:rFonts w:asciiTheme="minorHAnsi" w:hAnsiTheme="minorHAnsi" w:cstheme="minorHAnsi"/>
          <w:b/>
          <w:sz w:val="24"/>
          <w:szCs w:val="24"/>
          <w:u w:val="single"/>
        </w:rPr>
        <w:t>Döntés formája</w:t>
      </w:r>
      <w:r w:rsidRPr="00505417">
        <w:rPr>
          <w:rFonts w:asciiTheme="minorHAnsi" w:hAnsiTheme="minorHAnsi" w:cstheme="minorHAnsi"/>
          <w:b/>
          <w:sz w:val="24"/>
          <w:szCs w:val="24"/>
        </w:rPr>
        <w:t xml:space="preserve">: </w:t>
      </w:r>
      <w:r w:rsidRPr="00505417">
        <w:rPr>
          <w:rFonts w:asciiTheme="minorHAnsi" w:hAnsiTheme="minorHAnsi" w:cstheme="minorHAnsi"/>
          <w:b/>
          <w:sz w:val="24"/>
          <w:szCs w:val="24"/>
        </w:rPr>
        <w:tab/>
      </w:r>
      <w:r w:rsidR="00505417">
        <w:rPr>
          <w:rFonts w:asciiTheme="minorHAnsi" w:hAnsiTheme="minorHAnsi" w:cstheme="minorHAnsi"/>
          <w:b/>
          <w:sz w:val="24"/>
          <w:szCs w:val="24"/>
        </w:rPr>
        <w:t>rendelet</w:t>
      </w:r>
    </w:p>
    <w:p w14:paraId="278EBE88" w14:textId="77777777" w:rsidR="00130168" w:rsidRPr="00505417" w:rsidRDefault="00130168" w:rsidP="00130168">
      <w:pPr>
        <w:rPr>
          <w:rFonts w:asciiTheme="minorHAnsi" w:hAnsiTheme="minorHAnsi" w:cstheme="minorHAnsi"/>
          <w:b/>
          <w:sz w:val="24"/>
          <w:szCs w:val="24"/>
          <w:u w:val="single"/>
        </w:rPr>
      </w:pPr>
    </w:p>
    <w:p w14:paraId="2A30381B" w14:textId="77777777" w:rsidR="00130168" w:rsidRPr="00505417" w:rsidRDefault="00130168" w:rsidP="00130168">
      <w:pPr>
        <w:rPr>
          <w:rFonts w:asciiTheme="minorHAnsi" w:hAnsiTheme="minorHAnsi" w:cstheme="minorHAnsi"/>
          <w:b/>
          <w:sz w:val="24"/>
          <w:szCs w:val="24"/>
        </w:rPr>
      </w:pPr>
      <w:r w:rsidRPr="00505417">
        <w:rPr>
          <w:rFonts w:asciiTheme="minorHAnsi" w:hAnsiTheme="minorHAnsi" w:cstheme="minorHAnsi"/>
          <w:b/>
          <w:sz w:val="24"/>
          <w:szCs w:val="24"/>
          <w:u w:val="single"/>
        </w:rPr>
        <w:t>Véleményező</w:t>
      </w:r>
      <w:r w:rsidRPr="00505417">
        <w:rPr>
          <w:rFonts w:asciiTheme="minorHAnsi" w:hAnsiTheme="minorHAnsi" w:cstheme="minorHAnsi"/>
          <w:b/>
          <w:sz w:val="24"/>
          <w:szCs w:val="24"/>
        </w:rPr>
        <w:t xml:space="preserve">: </w:t>
      </w:r>
      <w:r w:rsidRPr="00505417">
        <w:rPr>
          <w:rFonts w:asciiTheme="minorHAnsi" w:hAnsiTheme="minorHAnsi" w:cstheme="minorHAnsi"/>
          <w:b/>
          <w:sz w:val="24"/>
          <w:szCs w:val="24"/>
        </w:rPr>
        <w:tab/>
        <w:t>Gazdasági, Fejlesztési és Ügyrendi Bizottság</w:t>
      </w:r>
    </w:p>
    <w:p w14:paraId="16E52F57" w14:textId="77777777" w:rsidR="00130168" w:rsidRPr="00505417" w:rsidRDefault="00130168" w:rsidP="00130168">
      <w:pPr>
        <w:rPr>
          <w:rFonts w:asciiTheme="minorHAnsi" w:hAnsiTheme="minorHAnsi" w:cstheme="minorHAnsi"/>
          <w:b/>
          <w:sz w:val="24"/>
          <w:szCs w:val="24"/>
        </w:rPr>
      </w:pPr>
    </w:p>
    <w:p w14:paraId="7155D3AD" w14:textId="77777777" w:rsidR="00130168" w:rsidRPr="00505417" w:rsidRDefault="00130168" w:rsidP="00130168">
      <w:pPr>
        <w:jc w:val="center"/>
        <w:rPr>
          <w:rFonts w:asciiTheme="minorHAnsi" w:hAnsiTheme="minorHAnsi" w:cstheme="minorHAnsi"/>
          <w:b/>
          <w:sz w:val="24"/>
          <w:szCs w:val="24"/>
          <w:u w:val="single"/>
        </w:rPr>
      </w:pPr>
    </w:p>
    <w:p w14:paraId="04A68119" w14:textId="77777777" w:rsidR="00130168" w:rsidRPr="00505417" w:rsidRDefault="00130168" w:rsidP="00130168">
      <w:pPr>
        <w:jc w:val="center"/>
        <w:rPr>
          <w:rFonts w:asciiTheme="minorHAnsi" w:hAnsiTheme="minorHAnsi" w:cstheme="minorHAnsi"/>
          <w:b/>
          <w:sz w:val="24"/>
          <w:szCs w:val="24"/>
          <w:u w:val="single"/>
        </w:rPr>
      </w:pPr>
    </w:p>
    <w:p w14:paraId="02B34945" w14:textId="77777777" w:rsidR="00130168" w:rsidRPr="00505417" w:rsidRDefault="00130168" w:rsidP="00130168">
      <w:pPr>
        <w:jc w:val="center"/>
        <w:rPr>
          <w:rFonts w:asciiTheme="minorHAnsi" w:hAnsiTheme="minorHAnsi" w:cstheme="minorHAnsi"/>
          <w:b/>
          <w:sz w:val="24"/>
          <w:szCs w:val="24"/>
        </w:rPr>
      </w:pPr>
      <w:r w:rsidRPr="00505417">
        <w:rPr>
          <w:rFonts w:asciiTheme="minorHAnsi" w:hAnsiTheme="minorHAnsi" w:cstheme="minorHAnsi"/>
          <w:b/>
          <w:sz w:val="24"/>
          <w:szCs w:val="24"/>
          <w:u w:val="single"/>
        </w:rPr>
        <w:t>A Bizottság javaslata</w:t>
      </w:r>
      <w:r w:rsidRPr="00505417">
        <w:rPr>
          <w:rFonts w:asciiTheme="minorHAnsi" w:hAnsiTheme="minorHAnsi" w:cstheme="minorHAnsi"/>
          <w:b/>
          <w:sz w:val="24"/>
          <w:szCs w:val="24"/>
        </w:rPr>
        <w:t>:</w:t>
      </w:r>
    </w:p>
    <w:p w14:paraId="330E7D7C" w14:textId="132D97D2" w:rsidR="00130168" w:rsidRDefault="00130168" w:rsidP="00130168">
      <w:pPr>
        <w:jc w:val="center"/>
        <w:rPr>
          <w:rFonts w:asciiTheme="minorHAnsi" w:hAnsiTheme="minorHAnsi" w:cstheme="minorHAnsi"/>
          <w:b/>
          <w:sz w:val="24"/>
          <w:szCs w:val="24"/>
        </w:rPr>
      </w:pPr>
    </w:p>
    <w:p w14:paraId="57261081" w14:textId="127C0D1D" w:rsidR="00505417" w:rsidRDefault="00062166" w:rsidP="00062166">
      <w:pPr>
        <w:jc w:val="both"/>
        <w:rPr>
          <w:rFonts w:asciiTheme="minorHAnsi" w:hAnsiTheme="minorHAnsi" w:cstheme="minorHAnsi"/>
          <w:b/>
          <w:sz w:val="24"/>
          <w:szCs w:val="24"/>
        </w:rPr>
      </w:pPr>
      <w:r>
        <w:rPr>
          <w:rFonts w:asciiTheme="minorHAnsi" w:hAnsiTheme="minorHAnsi" w:cstheme="minorHAnsi"/>
          <w:b/>
          <w:sz w:val="24"/>
          <w:szCs w:val="24"/>
        </w:rPr>
        <w:t xml:space="preserve">A bizottság a napirendet megtárgyalta és azt javasolja, hogy a közművek kiépítésének összköltségét </w:t>
      </w:r>
      <w:r w:rsidR="00A76E36">
        <w:rPr>
          <w:rFonts w:asciiTheme="minorHAnsi" w:hAnsiTheme="minorHAnsi" w:cstheme="minorHAnsi"/>
          <w:b/>
          <w:sz w:val="24"/>
          <w:szCs w:val="24"/>
        </w:rPr>
        <w:t>bontsák le az összes telek m</w:t>
      </w:r>
      <w:r w:rsidR="00A76E36" w:rsidRPr="00A76E36">
        <w:rPr>
          <w:rFonts w:asciiTheme="minorHAnsi" w:hAnsiTheme="minorHAnsi" w:cstheme="minorHAnsi"/>
          <w:b/>
          <w:sz w:val="24"/>
          <w:szCs w:val="24"/>
          <w:vertAlign w:val="superscript"/>
        </w:rPr>
        <w:t xml:space="preserve">2 </w:t>
      </w:r>
      <w:r w:rsidR="00CD00E8">
        <w:rPr>
          <w:rFonts w:asciiTheme="minorHAnsi" w:hAnsiTheme="minorHAnsi" w:cstheme="minorHAnsi"/>
          <w:b/>
          <w:sz w:val="24"/>
          <w:szCs w:val="24"/>
        </w:rPr>
        <w:t>terület</w:t>
      </w:r>
      <w:r w:rsidR="00CF5F7A">
        <w:rPr>
          <w:rFonts w:asciiTheme="minorHAnsi" w:hAnsiTheme="minorHAnsi" w:cstheme="minorHAnsi"/>
          <w:b/>
          <w:sz w:val="24"/>
          <w:szCs w:val="24"/>
        </w:rPr>
        <w:t>é</w:t>
      </w:r>
      <w:r w:rsidR="00CD00E8">
        <w:rPr>
          <w:rFonts w:asciiTheme="minorHAnsi" w:hAnsiTheme="minorHAnsi" w:cstheme="minorHAnsi"/>
          <w:b/>
          <w:sz w:val="24"/>
          <w:szCs w:val="24"/>
        </w:rPr>
        <w:t>hez</w:t>
      </w:r>
      <w:r w:rsidR="00A76E36">
        <w:rPr>
          <w:rFonts w:asciiTheme="minorHAnsi" w:hAnsiTheme="minorHAnsi" w:cstheme="minorHAnsi"/>
          <w:b/>
          <w:sz w:val="24"/>
          <w:szCs w:val="24"/>
        </w:rPr>
        <w:t xml:space="preserve">. </w:t>
      </w:r>
    </w:p>
    <w:p w14:paraId="35AC568D" w14:textId="2F8137CA" w:rsidR="00505417" w:rsidRDefault="00505417" w:rsidP="00130168">
      <w:pPr>
        <w:jc w:val="center"/>
        <w:rPr>
          <w:rFonts w:asciiTheme="minorHAnsi" w:hAnsiTheme="minorHAnsi" w:cstheme="minorHAnsi"/>
          <w:b/>
          <w:sz w:val="24"/>
          <w:szCs w:val="24"/>
        </w:rPr>
      </w:pPr>
    </w:p>
    <w:p w14:paraId="0B460EB0" w14:textId="19AE224C" w:rsidR="00505417" w:rsidRDefault="00505417" w:rsidP="00130168">
      <w:pPr>
        <w:jc w:val="center"/>
        <w:rPr>
          <w:rFonts w:asciiTheme="minorHAnsi" w:hAnsiTheme="minorHAnsi" w:cstheme="minorHAnsi"/>
          <w:b/>
          <w:sz w:val="24"/>
          <w:szCs w:val="24"/>
        </w:rPr>
      </w:pPr>
    </w:p>
    <w:p w14:paraId="48668577" w14:textId="77777777" w:rsidR="00505417" w:rsidRPr="00505417" w:rsidRDefault="00505417" w:rsidP="00130168">
      <w:pPr>
        <w:jc w:val="center"/>
        <w:rPr>
          <w:rFonts w:asciiTheme="minorHAnsi" w:hAnsiTheme="minorHAnsi" w:cstheme="minorHAnsi"/>
          <w:b/>
          <w:sz w:val="24"/>
          <w:szCs w:val="24"/>
        </w:rPr>
      </w:pPr>
    </w:p>
    <w:p w14:paraId="4DF0D856" w14:textId="77777777" w:rsidR="00130168" w:rsidRPr="00505417" w:rsidRDefault="00130168" w:rsidP="00130168">
      <w:pPr>
        <w:jc w:val="both"/>
        <w:rPr>
          <w:rFonts w:asciiTheme="minorHAnsi" w:hAnsiTheme="minorHAnsi" w:cstheme="minorHAnsi"/>
          <w:b/>
          <w:sz w:val="24"/>
          <w:szCs w:val="24"/>
        </w:rPr>
      </w:pPr>
    </w:p>
    <w:p w14:paraId="2BA8475E" w14:textId="77777777" w:rsidR="00130168" w:rsidRPr="00505417" w:rsidRDefault="00130168" w:rsidP="00130168">
      <w:pPr>
        <w:jc w:val="both"/>
        <w:rPr>
          <w:rFonts w:asciiTheme="minorHAnsi" w:hAnsiTheme="minorHAnsi" w:cstheme="minorHAnsi"/>
          <w:sz w:val="24"/>
          <w:szCs w:val="24"/>
        </w:rPr>
      </w:pPr>
    </w:p>
    <w:p w14:paraId="71C698BE" w14:textId="77777777" w:rsidR="00130168" w:rsidRPr="00505417" w:rsidRDefault="00130168" w:rsidP="00130168">
      <w:pPr>
        <w:jc w:val="both"/>
        <w:rPr>
          <w:rFonts w:asciiTheme="minorHAnsi" w:hAnsiTheme="minorHAnsi" w:cstheme="minorHAnsi"/>
          <w:b/>
          <w:sz w:val="24"/>
          <w:szCs w:val="24"/>
        </w:rPr>
      </w:pPr>
    </w:p>
    <w:p w14:paraId="6ADEA8AE" w14:textId="77777777" w:rsidR="00130168" w:rsidRPr="00505417" w:rsidRDefault="00130168" w:rsidP="00130168">
      <w:pPr>
        <w:jc w:val="both"/>
        <w:rPr>
          <w:rFonts w:asciiTheme="minorHAnsi" w:hAnsiTheme="minorHAnsi" w:cstheme="minorHAnsi"/>
          <w:b/>
          <w:sz w:val="24"/>
          <w:szCs w:val="24"/>
        </w:rPr>
      </w:pPr>
    </w:p>
    <w:p w14:paraId="7AFA1E8F" w14:textId="77777777" w:rsidR="00130168" w:rsidRPr="00505417" w:rsidRDefault="00130168" w:rsidP="00130168">
      <w:pPr>
        <w:jc w:val="both"/>
        <w:rPr>
          <w:rFonts w:asciiTheme="minorHAnsi" w:hAnsiTheme="minorHAnsi" w:cstheme="minorHAnsi"/>
          <w:b/>
          <w:sz w:val="24"/>
          <w:szCs w:val="24"/>
        </w:rPr>
      </w:pPr>
    </w:p>
    <w:p w14:paraId="68733DD2" w14:textId="77777777" w:rsidR="00130168" w:rsidRPr="00505417" w:rsidRDefault="00130168" w:rsidP="00130168">
      <w:pPr>
        <w:jc w:val="both"/>
        <w:rPr>
          <w:rFonts w:asciiTheme="minorHAnsi" w:hAnsiTheme="minorHAnsi" w:cstheme="minorHAnsi"/>
          <w:b/>
          <w:sz w:val="24"/>
          <w:szCs w:val="24"/>
        </w:rPr>
      </w:pPr>
    </w:p>
    <w:p w14:paraId="28179475" w14:textId="77777777" w:rsidR="00130168" w:rsidRPr="00505417" w:rsidRDefault="00130168" w:rsidP="00130168">
      <w:pPr>
        <w:rPr>
          <w:rFonts w:asciiTheme="minorHAnsi" w:hAnsiTheme="minorHAnsi" w:cstheme="minorHAnsi"/>
          <w:sz w:val="24"/>
          <w:szCs w:val="24"/>
        </w:rPr>
      </w:pPr>
    </w:p>
    <w:p w14:paraId="2BA706F3" w14:textId="32C506D4" w:rsidR="00130168" w:rsidRPr="00505417" w:rsidRDefault="00B95DE4" w:rsidP="00130168">
      <w:pPr>
        <w:pBdr>
          <w:bottom w:val="single" w:sz="4" w:space="1" w:color="auto"/>
        </w:pBdr>
        <w:rPr>
          <w:rFonts w:asciiTheme="minorHAnsi" w:hAnsiTheme="minorHAnsi" w:cstheme="minorHAnsi"/>
          <w:sz w:val="24"/>
          <w:szCs w:val="24"/>
        </w:rPr>
      </w:pPr>
      <w:r w:rsidRPr="00505417">
        <w:rPr>
          <w:rFonts w:asciiTheme="minorHAnsi" w:hAnsiTheme="minorHAnsi" w:cstheme="minorHAnsi"/>
          <w:noProof/>
          <w:sz w:val="24"/>
          <w:szCs w:val="24"/>
        </w:rPr>
        <w:lastRenderedPageBreak/>
        <mc:AlternateContent>
          <mc:Choice Requires="wps">
            <w:drawing>
              <wp:anchor distT="0" distB="0" distL="114300" distR="114300" simplePos="0" relativeHeight="251660288" behindDoc="0" locked="0" layoutInCell="1" allowOverlap="1" wp14:anchorId="3A6CC79B" wp14:editId="39B368B7">
                <wp:simplePos x="0" y="0"/>
                <wp:positionH relativeFrom="column">
                  <wp:posOffset>865505</wp:posOffset>
                </wp:positionH>
                <wp:positionV relativeFrom="paragraph">
                  <wp:posOffset>-340360</wp:posOffset>
                </wp:positionV>
                <wp:extent cx="4373245" cy="13716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3245" cy="1371600"/>
                        </a:xfrm>
                        <a:prstGeom prst="rect">
                          <a:avLst/>
                        </a:prstGeom>
                        <a:noFill/>
                        <a:ln>
                          <a:noFill/>
                        </a:ln>
                      </wps:spPr>
                      <wps:txbx>
                        <w:txbxContent>
                          <w:p w14:paraId="4AA6CC4D" w14:textId="77777777" w:rsidR="00130168" w:rsidRDefault="00130168" w:rsidP="00130168">
                            <w:pPr>
                              <w:jc w:val="center"/>
                              <w:rPr>
                                <w:rFonts w:ascii="Arial Narrow" w:hAnsi="Arial Narrow"/>
                                <w:b/>
                                <w:sz w:val="36"/>
                                <w:szCs w:val="36"/>
                              </w:rPr>
                            </w:pPr>
                          </w:p>
                          <w:p w14:paraId="7BF8729F" w14:textId="77777777" w:rsidR="00130168" w:rsidRPr="009073B2" w:rsidRDefault="00130168" w:rsidP="00130168">
                            <w:pPr>
                              <w:jc w:val="center"/>
                              <w:rPr>
                                <w:rFonts w:ascii="Arial Narrow" w:hAnsi="Arial Narrow"/>
                                <w:b/>
                                <w:sz w:val="36"/>
                                <w:szCs w:val="36"/>
                              </w:rPr>
                            </w:pPr>
                            <w:r w:rsidRPr="009073B2">
                              <w:rPr>
                                <w:rFonts w:ascii="Arial Narrow" w:hAnsi="Arial Narrow"/>
                                <w:b/>
                                <w:sz w:val="36"/>
                                <w:szCs w:val="36"/>
                              </w:rPr>
                              <w:t>Bugyi Nagyközség Önkormányzat</w:t>
                            </w:r>
                          </w:p>
                          <w:p w14:paraId="05523700" w14:textId="77777777" w:rsidR="00130168" w:rsidRPr="009073B2" w:rsidRDefault="00130168" w:rsidP="00130168">
                            <w:pPr>
                              <w:jc w:val="center"/>
                              <w:rPr>
                                <w:rFonts w:ascii="Arial Narrow" w:hAnsi="Arial Narrow"/>
                                <w:b/>
                                <w:sz w:val="36"/>
                                <w:szCs w:val="36"/>
                              </w:rPr>
                            </w:pPr>
                            <w:r>
                              <w:rPr>
                                <w:rFonts w:ascii="Arial Narrow" w:hAnsi="Arial Narrow"/>
                                <w:b/>
                                <w:sz w:val="36"/>
                                <w:szCs w:val="36"/>
                              </w:rPr>
                              <w:t>Polgármesterétől</w:t>
                            </w:r>
                          </w:p>
                          <w:p w14:paraId="3E14AA94" w14:textId="77777777" w:rsidR="00130168" w:rsidRPr="009073B2" w:rsidRDefault="00130168" w:rsidP="00130168">
                            <w:pPr>
                              <w:jc w:val="center"/>
                              <w:rPr>
                                <w:rFonts w:ascii="Arial Narrow" w:hAnsi="Arial Narrow"/>
                                <w:sz w:val="24"/>
                                <w:szCs w:val="24"/>
                              </w:rPr>
                            </w:pPr>
                            <w:r w:rsidRPr="009073B2">
                              <w:rPr>
                                <w:rFonts w:ascii="Arial Narrow" w:hAnsi="Arial Narrow"/>
                                <w:sz w:val="24"/>
                                <w:szCs w:val="24"/>
                              </w:rPr>
                              <w:t>2347  Bugyi,   Beleznay  tér  1.</w:t>
                            </w:r>
                          </w:p>
                          <w:p w14:paraId="39E0D6B8" w14:textId="735A1F46" w:rsidR="00130168" w:rsidRDefault="009B659C" w:rsidP="00130168">
                            <w:pPr>
                              <w:jc w:val="center"/>
                              <w:rPr>
                                <w:rFonts w:ascii="Arial Narrow" w:hAnsi="Arial Narrow"/>
                                <w:sz w:val="24"/>
                                <w:szCs w:val="24"/>
                              </w:rPr>
                            </w:pPr>
                            <w:r>
                              <w:rPr>
                                <w:rFonts w:ascii="Arial Narrow" w:hAnsi="Arial Narrow"/>
                                <w:sz w:val="24"/>
                                <w:szCs w:val="24"/>
                              </w:rPr>
                              <w:t>T</w:t>
                            </w:r>
                            <w:r w:rsidR="00130168" w:rsidRPr="009073B2">
                              <w:rPr>
                                <w:rFonts w:ascii="Arial Narrow" w:hAnsi="Arial Narrow"/>
                                <w:sz w:val="24"/>
                                <w:szCs w:val="24"/>
                              </w:rPr>
                              <w:t>el.:</w:t>
                            </w:r>
                            <w:r>
                              <w:rPr>
                                <w:rFonts w:ascii="Arial Narrow" w:hAnsi="Arial Narrow"/>
                                <w:sz w:val="24"/>
                                <w:szCs w:val="24"/>
                              </w:rPr>
                              <w:t>06-</w:t>
                            </w:r>
                            <w:r w:rsidR="00130168" w:rsidRPr="009073B2">
                              <w:rPr>
                                <w:rFonts w:ascii="Arial Narrow" w:hAnsi="Arial Narrow"/>
                                <w:sz w:val="24"/>
                                <w:szCs w:val="24"/>
                              </w:rPr>
                              <w:t xml:space="preserve">29-547-505,    Fax: </w:t>
                            </w:r>
                            <w:r>
                              <w:rPr>
                                <w:rFonts w:ascii="Arial Narrow" w:hAnsi="Arial Narrow"/>
                                <w:sz w:val="24"/>
                                <w:szCs w:val="24"/>
                              </w:rPr>
                              <w:t>06-</w:t>
                            </w:r>
                            <w:r w:rsidR="00130168" w:rsidRPr="009073B2">
                              <w:rPr>
                                <w:rFonts w:ascii="Arial Narrow" w:hAnsi="Arial Narrow"/>
                                <w:sz w:val="24"/>
                                <w:szCs w:val="24"/>
                              </w:rPr>
                              <w:t>29-348-464</w:t>
                            </w:r>
                          </w:p>
                          <w:p w14:paraId="636EB218" w14:textId="77777777" w:rsidR="009B659C" w:rsidRPr="009073B2" w:rsidRDefault="009B659C" w:rsidP="00130168">
                            <w:pPr>
                              <w:jc w:val="center"/>
                              <w:rPr>
                                <w:rFonts w:ascii="Arial Narrow" w:hAnsi="Arial Narrow"/>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6CC79B" id="Rectangle 2" o:spid="_x0000_s1026" style="position:absolute;margin-left:68.15pt;margin-top:-26.8pt;width:344.35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" filled="f" stroked="f">
                <v:textbox inset="0,0,0,0">
                  <w:txbxContent>
                    <w:p w14:paraId="4AA6CC4D" w14:textId="77777777" w:rsidR="00130168" w:rsidRDefault="00130168" w:rsidP="00130168">
                      <w:pPr>
                        <w:jc w:val="center"/>
                        <w:rPr>
                          <w:rFonts w:ascii="Arial Narrow" w:hAnsi="Arial Narrow"/>
                          <w:b/>
                          <w:sz w:val="36"/>
                          <w:szCs w:val="36"/>
                        </w:rPr>
                      </w:pPr>
                    </w:p>
                    <w:p w14:paraId="7BF8729F" w14:textId="77777777" w:rsidR="00130168" w:rsidRPr="009073B2" w:rsidRDefault="00130168" w:rsidP="00130168">
                      <w:pPr>
                        <w:jc w:val="center"/>
                        <w:rPr>
                          <w:rFonts w:ascii="Arial Narrow" w:hAnsi="Arial Narrow"/>
                          <w:b/>
                          <w:sz w:val="36"/>
                          <w:szCs w:val="36"/>
                        </w:rPr>
                      </w:pPr>
                      <w:r w:rsidRPr="009073B2">
                        <w:rPr>
                          <w:rFonts w:ascii="Arial Narrow" w:hAnsi="Arial Narrow"/>
                          <w:b/>
                          <w:sz w:val="36"/>
                          <w:szCs w:val="36"/>
                        </w:rPr>
                        <w:t>Bugyi Nagyközség Önkormányzat</w:t>
                      </w:r>
                    </w:p>
                    <w:p w14:paraId="05523700" w14:textId="77777777" w:rsidR="00130168" w:rsidRPr="009073B2" w:rsidRDefault="00130168" w:rsidP="00130168">
                      <w:pPr>
                        <w:jc w:val="center"/>
                        <w:rPr>
                          <w:rFonts w:ascii="Arial Narrow" w:hAnsi="Arial Narrow"/>
                          <w:b/>
                          <w:sz w:val="36"/>
                          <w:szCs w:val="36"/>
                        </w:rPr>
                      </w:pPr>
                      <w:r>
                        <w:rPr>
                          <w:rFonts w:ascii="Arial Narrow" w:hAnsi="Arial Narrow"/>
                          <w:b/>
                          <w:sz w:val="36"/>
                          <w:szCs w:val="36"/>
                        </w:rPr>
                        <w:t>Polgármesterétől</w:t>
                      </w:r>
                    </w:p>
                    <w:p w14:paraId="3E14AA94" w14:textId="77777777" w:rsidR="00130168" w:rsidRPr="009073B2" w:rsidRDefault="00130168" w:rsidP="00130168">
                      <w:pPr>
                        <w:jc w:val="center"/>
                        <w:rPr>
                          <w:rFonts w:ascii="Arial Narrow" w:hAnsi="Arial Narrow"/>
                          <w:sz w:val="24"/>
                          <w:szCs w:val="24"/>
                        </w:rPr>
                      </w:pPr>
                      <w:r w:rsidRPr="009073B2">
                        <w:rPr>
                          <w:rFonts w:ascii="Arial Narrow" w:hAnsi="Arial Narrow"/>
                          <w:sz w:val="24"/>
                          <w:szCs w:val="24"/>
                        </w:rPr>
                        <w:t>2347  Bugyi,   Beleznay  tér  1.</w:t>
                      </w:r>
                    </w:p>
                    <w:p w14:paraId="39E0D6B8" w14:textId="735A1F46" w:rsidR="00130168" w:rsidRDefault="009B659C" w:rsidP="00130168">
                      <w:pPr>
                        <w:jc w:val="center"/>
                        <w:rPr>
                          <w:rFonts w:ascii="Arial Narrow" w:hAnsi="Arial Narrow"/>
                          <w:sz w:val="24"/>
                          <w:szCs w:val="24"/>
                        </w:rPr>
                      </w:pPr>
                      <w:r>
                        <w:rPr>
                          <w:rFonts w:ascii="Arial Narrow" w:hAnsi="Arial Narrow"/>
                          <w:sz w:val="24"/>
                          <w:szCs w:val="24"/>
                        </w:rPr>
                        <w:t>T</w:t>
                      </w:r>
                      <w:r w:rsidR="00130168" w:rsidRPr="009073B2">
                        <w:rPr>
                          <w:rFonts w:ascii="Arial Narrow" w:hAnsi="Arial Narrow"/>
                          <w:sz w:val="24"/>
                          <w:szCs w:val="24"/>
                        </w:rPr>
                        <w:t>el.:</w:t>
                      </w:r>
                      <w:r>
                        <w:rPr>
                          <w:rFonts w:ascii="Arial Narrow" w:hAnsi="Arial Narrow"/>
                          <w:sz w:val="24"/>
                          <w:szCs w:val="24"/>
                        </w:rPr>
                        <w:t>06-</w:t>
                      </w:r>
                      <w:r w:rsidR="00130168" w:rsidRPr="009073B2">
                        <w:rPr>
                          <w:rFonts w:ascii="Arial Narrow" w:hAnsi="Arial Narrow"/>
                          <w:sz w:val="24"/>
                          <w:szCs w:val="24"/>
                        </w:rPr>
                        <w:t xml:space="preserve">29-547-505,    Fax: </w:t>
                      </w:r>
                      <w:r>
                        <w:rPr>
                          <w:rFonts w:ascii="Arial Narrow" w:hAnsi="Arial Narrow"/>
                          <w:sz w:val="24"/>
                          <w:szCs w:val="24"/>
                        </w:rPr>
                        <w:t>06-</w:t>
                      </w:r>
                      <w:r w:rsidR="00130168" w:rsidRPr="009073B2">
                        <w:rPr>
                          <w:rFonts w:ascii="Arial Narrow" w:hAnsi="Arial Narrow"/>
                          <w:sz w:val="24"/>
                          <w:szCs w:val="24"/>
                        </w:rPr>
                        <w:t>29-348-464</w:t>
                      </w:r>
                    </w:p>
                    <w:p w14:paraId="636EB218" w14:textId="77777777" w:rsidR="009B659C" w:rsidRPr="009073B2" w:rsidRDefault="009B659C" w:rsidP="00130168">
                      <w:pPr>
                        <w:jc w:val="center"/>
                        <w:rPr>
                          <w:rFonts w:ascii="Arial Narrow" w:hAnsi="Arial Narrow"/>
                          <w:sz w:val="24"/>
                          <w:szCs w:val="24"/>
                        </w:rPr>
                      </w:pPr>
                    </w:p>
                  </w:txbxContent>
                </v:textbox>
              </v:rect>
            </w:pict>
          </mc:Fallback>
        </mc:AlternateContent>
      </w:r>
      <w:r w:rsidR="00130168" w:rsidRPr="00505417">
        <w:rPr>
          <w:rFonts w:asciiTheme="minorHAnsi" w:hAnsiTheme="minorHAnsi" w:cstheme="minorHAnsi"/>
          <w:noProof/>
          <w:sz w:val="24"/>
          <w:szCs w:val="24"/>
        </w:rPr>
        <w:drawing>
          <wp:inline distT="0" distB="0" distL="0" distR="0" wp14:anchorId="7A325D6C" wp14:editId="7936E973">
            <wp:extent cx="781050" cy="1047750"/>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781050" cy="1047750"/>
                    </a:xfrm>
                    <a:prstGeom prst="rect">
                      <a:avLst/>
                    </a:prstGeom>
                    <a:noFill/>
                    <a:ln w="9525">
                      <a:noFill/>
                      <a:miter lim="800000"/>
                      <a:headEnd/>
                      <a:tailEnd/>
                    </a:ln>
                  </pic:spPr>
                </pic:pic>
              </a:graphicData>
            </a:graphic>
          </wp:inline>
        </w:drawing>
      </w:r>
    </w:p>
    <w:p w14:paraId="41C265D4" w14:textId="77777777" w:rsidR="00130168" w:rsidRPr="00505417" w:rsidRDefault="00130168" w:rsidP="00130168">
      <w:pPr>
        <w:jc w:val="center"/>
        <w:rPr>
          <w:rFonts w:asciiTheme="minorHAnsi" w:hAnsiTheme="minorHAnsi" w:cstheme="minorHAnsi"/>
          <w:b/>
          <w:bCs/>
          <w:sz w:val="24"/>
          <w:szCs w:val="24"/>
        </w:rPr>
      </w:pPr>
      <w:r w:rsidRPr="00505417">
        <w:rPr>
          <w:rFonts w:asciiTheme="minorHAnsi" w:hAnsiTheme="minorHAnsi" w:cstheme="minorHAnsi"/>
          <w:b/>
          <w:bCs/>
          <w:sz w:val="24"/>
          <w:szCs w:val="24"/>
        </w:rPr>
        <w:t>Előterjesztés</w:t>
      </w:r>
    </w:p>
    <w:p w14:paraId="59C94FC7" w14:textId="2066F266" w:rsidR="00130168" w:rsidRPr="00505417" w:rsidRDefault="00130168" w:rsidP="00130168">
      <w:pPr>
        <w:pStyle w:val="Listaszerbekezds"/>
        <w:ind w:left="0"/>
        <w:jc w:val="center"/>
        <w:rPr>
          <w:rFonts w:asciiTheme="minorHAnsi" w:hAnsiTheme="minorHAnsi" w:cstheme="minorHAnsi"/>
          <w:b/>
          <w:sz w:val="24"/>
          <w:szCs w:val="24"/>
        </w:rPr>
      </w:pPr>
      <w:r w:rsidRPr="00505417">
        <w:rPr>
          <w:rFonts w:asciiTheme="minorHAnsi" w:hAnsiTheme="minorHAnsi" w:cstheme="minorHAnsi"/>
          <w:b/>
          <w:sz w:val="24"/>
          <w:szCs w:val="24"/>
        </w:rPr>
        <w:t>a köz</w:t>
      </w:r>
      <w:r w:rsidR="00D21D56" w:rsidRPr="00505417">
        <w:rPr>
          <w:rFonts w:asciiTheme="minorHAnsi" w:hAnsiTheme="minorHAnsi" w:cstheme="minorHAnsi"/>
          <w:b/>
          <w:sz w:val="24"/>
          <w:szCs w:val="24"/>
        </w:rPr>
        <w:t xml:space="preserve">művesített telkek </w:t>
      </w:r>
      <w:r w:rsidR="00505417">
        <w:rPr>
          <w:rFonts w:asciiTheme="minorHAnsi" w:hAnsiTheme="minorHAnsi" w:cstheme="minorHAnsi"/>
          <w:b/>
          <w:sz w:val="24"/>
          <w:szCs w:val="24"/>
        </w:rPr>
        <w:t xml:space="preserve">értékesítési </w:t>
      </w:r>
      <w:r w:rsidR="00D21D56" w:rsidRPr="00505417">
        <w:rPr>
          <w:rFonts w:asciiTheme="minorHAnsi" w:hAnsiTheme="minorHAnsi" w:cstheme="minorHAnsi"/>
          <w:b/>
          <w:sz w:val="24"/>
          <w:szCs w:val="24"/>
        </w:rPr>
        <w:t>ár</w:t>
      </w:r>
      <w:r w:rsidR="00505417">
        <w:rPr>
          <w:rFonts w:asciiTheme="minorHAnsi" w:hAnsiTheme="minorHAnsi" w:cstheme="minorHAnsi"/>
          <w:b/>
          <w:sz w:val="24"/>
          <w:szCs w:val="24"/>
        </w:rPr>
        <w:t xml:space="preserve">ának </w:t>
      </w:r>
      <w:r w:rsidR="00D21D56" w:rsidRPr="00505417">
        <w:rPr>
          <w:rFonts w:asciiTheme="minorHAnsi" w:hAnsiTheme="minorHAnsi" w:cstheme="minorHAnsi"/>
          <w:b/>
          <w:sz w:val="24"/>
          <w:szCs w:val="24"/>
        </w:rPr>
        <w:t>megállapításáról</w:t>
      </w:r>
    </w:p>
    <w:p w14:paraId="1B06765D" w14:textId="77777777" w:rsidR="00130168" w:rsidRPr="00505417" w:rsidRDefault="00130168" w:rsidP="00130168">
      <w:pPr>
        <w:jc w:val="center"/>
        <w:rPr>
          <w:rFonts w:asciiTheme="minorHAnsi" w:hAnsiTheme="minorHAnsi" w:cstheme="minorHAnsi"/>
          <w:b/>
          <w:bCs/>
          <w:sz w:val="24"/>
          <w:szCs w:val="24"/>
        </w:rPr>
      </w:pPr>
      <w:r w:rsidRPr="00505417">
        <w:rPr>
          <w:rFonts w:asciiTheme="minorHAnsi" w:hAnsiTheme="minorHAnsi" w:cstheme="minorHAnsi"/>
          <w:b/>
          <w:bCs/>
          <w:sz w:val="24"/>
          <w:szCs w:val="24"/>
        </w:rPr>
        <w:t>a Képviselő-testület 2020.szeptember 10-i ülésére</w:t>
      </w:r>
    </w:p>
    <w:p w14:paraId="61F784EE" w14:textId="77777777" w:rsidR="00130168" w:rsidRPr="00505417" w:rsidRDefault="00130168" w:rsidP="00130168">
      <w:pPr>
        <w:jc w:val="both"/>
        <w:rPr>
          <w:rFonts w:asciiTheme="minorHAnsi" w:hAnsiTheme="minorHAnsi" w:cstheme="minorHAnsi"/>
          <w:b/>
          <w:bCs/>
          <w:sz w:val="24"/>
          <w:szCs w:val="24"/>
        </w:rPr>
      </w:pPr>
    </w:p>
    <w:p w14:paraId="6FB392AC" w14:textId="77777777" w:rsidR="00130168" w:rsidRPr="00505417" w:rsidRDefault="00130168" w:rsidP="00130168">
      <w:pPr>
        <w:jc w:val="both"/>
        <w:rPr>
          <w:rFonts w:asciiTheme="minorHAnsi" w:hAnsiTheme="minorHAnsi" w:cstheme="minorHAnsi"/>
          <w:bCs/>
          <w:sz w:val="24"/>
          <w:szCs w:val="24"/>
        </w:rPr>
      </w:pPr>
      <w:r w:rsidRPr="00505417">
        <w:rPr>
          <w:rFonts w:asciiTheme="minorHAnsi" w:hAnsiTheme="minorHAnsi" w:cstheme="minorHAnsi"/>
          <w:bCs/>
          <w:sz w:val="24"/>
          <w:szCs w:val="24"/>
        </w:rPr>
        <w:t>Tisztelt Képviselő-testület!</w:t>
      </w:r>
    </w:p>
    <w:p w14:paraId="570EC61F" w14:textId="77777777" w:rsidR="00130168" w:rsidRPr="00505417" w:rsidRDefault="00130168" w:rsidP="00130168">
      <w:pPr>
        <w:jc w:val="both"/>
        <w:rPr>
          <w:rFonts w:asciiTheme="minorHAnsi" w:hAnsiTheme="minorHAnsi" w:cstheme="minorHAnsi"/>
          <w:bCs/>
          <w:sz w:val="24"/>
          <w:szCs w:val="24"/>
        </w:rPr>
      </w:pPr>
    </w:p>
    <w:p w14:paraId="277DB753" w14:textId="5FF1F53F" w:rsidR="00C52B5B" w:rsidRPr="00505417" w:rsidRDefault="00D21D56" w:rsidP="00130168">
      <w:pPr>
        <w:jc w:val="both"/>
        <w:rPr>
          <w:rFonts w:asciiTheme="minorHAnsi" w:hAnsiTheme="minorHAnsi" w:cstheme="minorHAnsi"/>
          <w:bCs/>
          <w:sz w:val="24"/>
          <w:szCs w:val="24"/>
        </w:rPr>
      </w:pPr>
      <w:r w:rsidRPr="00505417">
        <w:rPr>
          <w:rFonts w:asciiTheme="minorHAnsi" w:hAnsiTheme="minorHAnsi" w:cstheme="minorHAnsi"/>
          <w:bCs/>
          <w:sz w:val="24"/>
          <w:szCs w:val="24"/>
        </w:rPr>
        <w:t>A</w:t>
      </w:r>
      <w:r w:rsidR="006B36BB">
        <w:rPr>
          <w:rFonts w:asciiTheme="minorHAnsi" w:hAnsiTheme="minorHAnsi" w:cstheme="minorHAnsi"/>
          <w:bCs/>
          <w:sz w:val="24"/>
          <w:szCs w:val="24"/>
        </w:rPr>
        <w:t xml:space="preserve"> 41 db</w:t>
      </w:r>
      <w:r w:rsidRPr="00505417">
        <w:rPr>
          <w:rFonts w:asciiTheme="minorHAnsi" w:hAnsiTheme="minorHAnsi" w:cstheme="minorHAnsi"/>
          <w:bCs/>
          <w:sz w:val="24"/>
          <w:szCs w:val="24"/>
        </w:rPr>
        <w:t xml:space="preserve"> új telek közművesítése befejeződött. Az utak megépítése van még hátra. </w:t>
      </w:r>
    </w:p>
    <w:p w14:paraId="152F03D6" w14:textId="47B2D39A" w:rsidR="00D21D56" w:rsidRPr="00505417" w:rsidRDefault="00D21D56" w:rsidP="00130168">
      <w:pPr>
        <w:jc w:val="both"/>
        <w:rPr>
          <w:rFonts w:asciiTheme="minorHAnsi" w:hAnsiTheme="minorHAnsi" w:cstheme="minorHAnsi"/>
          <w:bCs/>
          <w:sz w:val="24"/>
          <w:szCs w:val="24"/>
        </w:rPr>
      </w:pPr>
    </w:p>
    <w:p w14:paraId="326C90E4" w14:textId="5DBAE6D7" w:rsidR="00D21D56" w:rsidRPr="00505417" w:rsidRDefault="00D21D56" w:rsidP="00130168">
      <w:pPr>
        <w:jc w:val="both"/>
        <w:rPr>
          <w:rFonts w:asciiTheme="minorHAnsi" w:hAnsiTheme="minorHAnsi" w:cstheme="minorHAnsi"/>
          <w:bCs/>
          <w:sz w:val="24"/>
          <w:szCs w:val="24"/>
        </w:rPr>
      </w:pPr>
      <w:r w:rsidRPr="00505417">
        <w:rPr>
          <w:rFonts w:asciiTheme="minorHAnsi" w:hAnsiTheme="minorHAnsi" w:cstheme="minorHAnsi"/>
          <w:bCs/>
          <w:sz w:val="24"/>
          <w:szCs w:val="24"/>
        </w:rPr>
        <w:t>A 41 db telekre</w:t>
      </w:r>
      <w:r w:rsidR="003016B6">
        <w:rPr>
          <w:rFonts w:asciiTheme="minorHAnsi" w:hAnsiTheme="minorHAnsi" w:cstheme="minorHAnsi"/>
          <w:bCs/>
          <w:sz w:val="24"/>
          <w:szCs w:val="24"/>
        </w:rPr>
        <w:t xml:space="preserve"> (3</w:t>
      </w:r>
      <w:r w:rsidR="000D6216">
        <w:rPr>
          <w:rFonts w:asciiTheme="minorHAnsi" w:hAnsiTheme="minorHAnsi" w:cstheme="minorHAnsi"/>
          <w:bCs/>
          <w:sz w:val="24"/>
          <w:szCs w:val="24"/>
        </w:rPr>
        <w:t>5</w:t>
      </w:r>
      <w:r w:rsidR="003016B6">
        <w:rPr>
          <w:rFonts w:asciiTheme="minorHAnsi" w:hAnsiTheme="minorHAnsi" w:cstheme="minorHAnsi"/>
          <w:bCs/>
          <w:sz w:val="24"/>
          <w:szCs w:val="24"/>
        </w:rPr>
        <w:t xml:space="preserve"> </w:t>
      </w:r>
      <w:r w:rsidR="000D6216">
        <w:rPr>
          <w:rFonts w:asciiTheme="minorHAnsi" w:hAnsiTheme="minorHAnsi" w:cstheme="minorHAnsi"/>
          <w:bCs/>
          <w:sz w:val="24"/>
          <w:szCs w:val="24"/>
        </w:rPr>
        <w:t>718</w:t>
      </w:r>
      <w:r w:rsidR="003016B6">
        <w:rPr>
          <w:rFonts w:asciiTheme="minorHAnsi" w:hAnsiTheme="minorHAnsi" w:cstheme="minorHAnsi"/>
          <w:bCs/>
          <w:sz w:val="24"/>
          <w:szCs w:val="24"/>
        </w:rPr>
        <w:t xml:space="preserve"> m</w:t>
      </w:r>
      <w:r w:rsidR="003016B6">
        <w:rPr>
          <w:rFonts w:asciiTheme="minorHAnsi" w:hAnsiTheme="minorHAnsi" w:cstheme="minorHAnsi"/>
          <w:bCs/>
          <w:sz w:val="24"/>
          <w:szCs w:val="24"/>
          <w:vertAlign w:val="superscript"/>
        </w:rPr>
        <w:t>2</w:t>
      </w:r>
      <w:r w:rsidR="003016B6">
        <w:rPr>
          <w:rFonts w:asciiTheme="minorHAnsi" w:hAnsiTheme="minorHAnsi" w:cstheme="minorHAnsi"/>
          <w:bCs/>
          <w:sz w:val="24"/>
          <w:szCs w:val="24"/>
        </w:rPr>
        <w:t>)</w:t>
      </w:r>
      <w:r w:rsidRPr="00505417">
        <w:rPr>
          <w:rFonts w:asciiTheme="minorHAnsi" w:hAnsiTheme="minorHAnsi" w:cstheme="minorHAnsi"/>
          <w:bCs/>
          <w:sz w:val="24"/>
          <w:szCs w:val="24"/>
        </w:rPr>
        <w:t xml:space="preserve"> jutó közművesítés során kifizetett tételeket az alábbiakban részletezzük: </w:t>
      </w:r>
    </w:p>
    <w:tbl>
      <w:tblPr>
        <w:tblpPr w:leftFromText="141" w:rightFromText="141" w:vertAnchor="text" w:horzAnchor="margin" w:tblpXSpec="center" w:tblpY="181"/>
        <w:tblW w:w="7539" w:type="dxa"/>
        <w:tblCellMar>
          <w:left w:w="70" w:type="dxa"/>
          <w:right w:w="70" w:type="dxa"/>
        </w:tblCellMar>
        <w:tblLook w:val="04A0" w:firstRow="1" w:lastRow="0" w:firstColumn="1" w:lastColumn="0" w:noHBand="0" w:noVBand="1"/>
      </w:tblPr>
      <w:tblGrid>
        <w:gridCol w:w="5960"/>
        <w:gridCol w:w="1579"/>
      </w:tblGrid>
      <w:tr w:rsidR="00505417" w:rsidRPr="00D21D56" w14:paraId="6CE43954" w14:textId="77777777" w:rsidTr="003016B6">
        <w:trPr>
          <w:trHeight w:val="300"/>
        </w:trPr>
        <w:tc>
          <w:tcPr>
            <w:tcW w:w="5960" w:type="dxa"/>
            <w:tcBorders>
              <w:top w:val="single" w:sz="4" w:space="0" w:color="auto"/>
              <w:left w:val="single" w:sz="4" w:space="0" w:color="auto"/>
              <w:bottom w:val="nil"/>
              <w:right w:val="nil"/>
            </w:tcBorders>
            <w:shd w:val="clear" w:color="auto" w:fill="auto"/>
            <w:noWrap/>
            <w:vAlign w:val="bottom"/>
            <w:hideMark/>
          </w:tcPr>
          <w:p w14:paraId="25B81BC5" w14:textId="7777777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Vízhálózat kiépítése</w:t>
            </w:r>
          </w:p>
        </w:tc>
        <w:tc>
          <w:tcPr>
            <w:tcW w:w="1579" w:type="dxa"/>
            <w:tcBorders>
              <w:top w:val="single" w:sz="4" w:space="0" w:color="auto"/>
              <w:left w:val="nil"/>
              <w:bottom w:val="nil"/>
              <w:right w:val="single" w:sz="4" w:space="0" w:color="auto"/>
            </w:tcBorders>
            <w:shd w:val="clear" w:color="auto" w:fill="auto"/>
            <w:noWrap/>
            <w:vAlign w:val="bottom"/>
            <w:hideMark/>
          </w:tcPr>
          <w:p w14:paraId="230E0BB7" w14:textId="7777777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 xml:space="preserve">     6 342 912 </w:t>
            </w:r>
          </w:p>
        </w:tc>
      </w:tr>
      <w:tr w:rsidR="00505417" w:rsidRPr="00D21D56" w14:paraId="37B44580" w14:textId="77777777" w:rsidTr="003016B6">
        <w:trPr>
          <w:trHeight w:val="300"/>
        </w:trPr>
        <w:tc>
          <w:tcPr>
            <w:tcW w:w="5960" w:type="dxa"/>
            <w:tcBorders>
              <w:top w:val="nil"/>
              <w:left w:val="single" w:sz="4" w:space="0" w:color="auto"/>
              <w:bottom w:val="nil"/>
              <w:right w:val="nil"/>
            </w:tcBorders>
            <w:shd w:val="clear" w:color="auto" w:fill="auto"/>
            <w:noWrap/>
            <w:vAlign w:val="bottom"/>
            <w:hideMark/>
          </w:tcPr>
          <w:p w14:paraId="0A784128" w14:textId="7777777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Szennyvízcsatorna hálózat kiépítése</w:t>
            </w:r>
          </w:p>
        </w:tc>
        <w:tc>
          <w:tcPr>
            <w:tcW w:w="1579" w:type="dxa"/>
            <w:tcBorders>
              <w:top w:val="nil"/>
              <w:left w:val="nil"/>
              <w:bottom w:val="nil"/>
              <w:right w:val="single" w:sz="4" w:space="0" w:color="auto"/>
            </w:tcBorders>
            <w:shd w:val="clear" w:color="auto" w:fill="auto"/>
            <w:noWrap/>
            <w:vAlign w:val="bottom"/>
            <w:hideMark/>
          </w:tcPr>
          <w:p w14:paraId="426855E7" w14:textId="7777777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 xml:space="preserve">   10 932 347 </w:t>
            </w:r>
          </w:p>
        </w:tc>
      </w:tr>
      <w:tr w:rsidR="00505417" w:rsidRPr="00D21D56" w14:paraId="42540347" w14:textId="77777777" w:rsidTr="003016B6">
        <w:trPr>
          <w:trHeight w:val="300"/>
        </w:trPr>
        <w:tc>
          <w:tcPr>
            <w:tcW w:w="5960" w:type="dxa"/>
            <w:tcBorders>
              <w:top w:val="nil"/>
              <w:left w:val="single" w:sz="4" w:space="0" w:color="auto"/>
              <w:bottom w:val="nil"/>
              <w:right w:val="nil"/>
            </w:tcBorders>
            <w:shd w:val="clear" w:color="auto" w:fill="auto"/>
            <w:noWrap/>
            <w:vAlign w:val="bottom"/>
            <w:hideMark/>
          </w:tcPr>
          <w:p w14:paraId="19DB1D63" w14:textId="7777777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Műszaki ellenőr díja</w:t>
            </w:r>
          </w:p>
        </w:tc>
        <w:tc>
          <w:tcPr>
            <w:tcW w:w="1579" w:type="dxa"/>
            <w:tcBorders>
              <w:top w:val="nil"/>
              <w:left w:val="nil"/>
              <w:bottom w:val="nil"/>
              <w:right w:val="single" w:sz="4" w:space="0" w:color="auto"/>
            </w:tcBorders>
            <w:shd w:val="clear" w:color="auto" w:fill="auto"/>
            <w:noWrap/>
            <w:vAlign w:val="bottom"/>
            <w:hideMark/>
          </w:tcPr>
          <w:p w14:paraId="0603294C" w14:textId="7777777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 xml:space="preserve">        350 000 </w:t>
            </w:r>
          </w:p>
        </w:tc>
      </w:tr>
      <w:tr w:rsidR="00505417" w:rsidRPr="00D21D56" w14:paraId="49826B7F" w14:textId="77777777" w:rsidTr="003016B6">
        <w:trPr>
          <w:trHeight w:val="300"/>
        </w:trPr>
        <w:tc>
          <w:tcPr>
            <w:tcW w:w="5960" w:type="dxa"/>
            <w:tcBorders>
              <w:top w:val="nil"/>
              <w:left w:val="single" w:sz="4" w:space="0" w:color="auto"/>
              <w:bottom w:val="nil"/>
              <w:right w:val="nil"/>
            </w:tcBorders>
            <w:shd w:val="clear" w:color="auto" w:fill="auto"/>
            <w:noWrap/>
            <w:vAlign w:val="bottom"/>
            <w:hideMark/>
          </w:tcPr>
          <w:p w14:paraId="2C0E9D40" w14:textId="7777777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Gázterv</w:t>
            </w:r>
          </w:p>
        </w:tc>
        <w:tc>
          <w:tcPr>
            <w:tcW w:w="1579" w:type="dxa"/>
            <w:tcBorders>
              <w:top w:val="nil"/>
              <w:left w:val="nil"/>
              <w:bottom w:val="nil"/>
              <w:right w:val="single" w:sz="4" w:space="0" w:color="auto"/>
            </w:tcBorders>
            <w:shd w:val="clear" w:color="auto" w:fill="auto"/>
            <w:noWrap/>
            <w:vAlign w:val="bottom"/>
            <w:hideMark/>
          </w:tcPr>
          <w:p w14:paraId="47B36DA7" w14:textId="7777777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 xml:space="preserve">     1 260 000 </w:t>
            </w:r>
          </w:p>
        </w:tc>
      </w:tr>
      <w:tr w:rsidR="00505417" w:rsidRPr="00D21D56" w14:paraId="0A0E953A" w14:textId="77777777" w:rsidTr="00A139AD">
        <w:trPr>
          <w:trHeight w:val="300"/>
        </w:trPr>
        <w:tc>
          <w:tcPr>
            <w:tcW w:w="5960" w:type="dxa"/>
            <w:tcBorders>
              <w:top w:val="nil"/>
              <w:left w:val="single" w:sz="4" w:space="0" w:color="auto"/>
              <w:right w:val="nil"/>
            </w:tcBorders>
            <w:shd w:val="clear" w:color="auto" w:fill="auto"/>
            <w:noWrap/>
            <w:vAlign w:val="bottom"/>
            <w:hideMark/>
          </w:tcPr>
          <w:p w14:paraId="2B62BA15" w14:textId="3B73D7F5"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Gázberuházás</w:t>
            </w:r>
            <w:r w:rsidR="003016B6">
              <w:rPr>
                <w:rFonts w:asciiTheme="minorHAnsi" w:hAnsiTheme="minorHAnsi" w:cstheme="minorHAnsi"/>
                <w:color w:val="000000"/>
                <w:sz w:val="24"/>
                <w:szCs w:val="24"/>
              </w:rPr>
              <w:t xml:space="preserve"> kiviteli költsége</w:t>
            </w:r>
          </w:p>
        </w:tc>
        <w:tc>
          <w:tcPr>
            <w:tcW w:w="1579" w:type="dxa"/>
            <w:tcBorders>
              <w:top w:val="nil"/>
              <w:left w:val="nil"/>
              <w:right w:val="single" w:sz="4" w:space="0" w:color="auto"/>
            </w:tcBorders>
            <w:shd w:val="clear" w:color="auto" w:fill="auto"/>
            <w:noWrap/>
            <w:vAlign w:val="bottom"/>
            <w:hideMark/>
          </w:tcPr>
          <w:p w14:paraId="05899465" w14:textId="7777777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 xml:space="preserve">     4 220 000 </w:t>
            </w:r>
          </w:p>
        </w:tc>
      </w:tr>
      <w:tr w:rsidR="00505417" w:rsidRPr="00D21D56" w14:paraId="2CAC2922" w14:textId="77777777" w:rsidTr="00A139AD">
        <w:trPr>
          <w:trHeight w:val="300"/>
        </w:trPr>
        <w:tc>
          <w:tcPr>
            <w:tcW w:w="5960" w:type="dxa"/>
            <w:tcBorders>
              <w:top w:val="nil"/>
              <w:left w:val="single" w:sz="4" w:space="0" w:color="auto"/>
            </w:tcBorders>
            <w:shd w:val="clear" w:color="auto" w:fill="auto"/>
            <w:noWrap/>
            <w:vAlign w:val="bottom"/>
            <w:hideMark/>
          </w:tcPr>
          <w:p w14:paraId="6C7F7DD3" w14:textId="7777777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Gázberuházás anyag költsége</w:t>
            </w:r>
          </w:p>
        </w:tc>
        <w:tc>
          <w:tcPr>
            <w:tcW w:w="1579" w:type="dxa"/>
            <w:tcBorders>
              <w:top w:val="nil"/>
              <w:right w:val="single" w:sz="4" w:space="0" w:color="auto"/>
            </w:tcBorders>
            <w:shd w:val="clear" w:color="auto" w:fill="auto"/>
            <w:noWrap/>
            <w:vAlign w:val="bottom"/>
            <w:hideMark/>
          </w:tcPr>
          <w:p w14:paraId="720B0AD9" w14:textId="7777777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 xml:space="preserve">     1 619 929 </w:t>
            </w:r>
          </w:p>
        </w:tc>
      </w:tr>
      <w:tr w:rsidR="00505417" w:rsidRPr="00D21D56" w14:paraId="17133659" w14:textId="77777777" w:rsidTr="00A139AD">
        <w:trPr>
          <w:trHeight w:val="300"/>
        </w:trPr>
        <w:tc>
          <w:tcPr>
            <w:tcW w:w="5960" w:type="dxa"/>
            <w:tcBorders>
              <w:left w:val="single" w:sz="4" w:space="0" w:color="auto"/>
              <w:bottom w:val="single" w:sz="4" w:space="0" w:color="auto"/>
              <w:right w:val="nil"/>
            </w:tcBorders>
            <w:shd w:val="clear" w:color="auto" w:fill="auto"/>
            <w:noWrap/>
            <w:vAlign w:val="bottom"/>
            <w:hideMark/>
          </w:tcPr>
          <w:p w14:paraId="63B2D265" w14:textId="066A5937" w:rsidR="00505417" w:rsidRPr="00D21D56" w:rsidRDefault="00505417" w:rsidP="00505417">
            <w:pPr>
              <w:rPr>
                <w:rFonts w:asciiTheme="minorHAnsi" w:hAnsiTheme="minorHAnsi" w:cstheme="minorHAnsi"/>
                <w:color w:val="000000"/>
                <w:sz w:val="24"/>
                <w:szCs w:val="24"/>
              </w:rPr>
            </w:pPr>
            <w:r w:rsidRPr="00D21D56">
              <w:rPr>
                <w:rFonts w:asciiTheme="minorHAnsi" w:hAnsiTheme="minorHAnsi" w:cstheme="minorHAnsi"/>
                <w:color w:val="000000"/>
                <w:sz w:val="24"/>
                <w:szCs w:val="24"/>
              </w:rPr>
              <w:t> </w:t>
            </w:r>
            <w:r w:rsidR="00A139AD">
              <w:rPr>
                <w:rFonts w:asciiTheme="minorHAnsi" w:hAnsiTheme="minorHAnsi" w:cstheme="minorHAnsi"/>
                <w:color w:val="000000"/>
                <w:sz w:val="24"/>
                <w:szCs w:val="24"/>
              </w:rPr>
              <w:t>Ivóvíz-szennyvíz tervezési költsége</w:t>
            </w:r>
          </w:p>
        </w:tc>
        <w:tc>
          <w:tcPr>
            <w:tcW w:w="1579" w:type="dxa"/>
            <w:tcBorders>
              <w:left w:val="nil"/>
              <w:bottom w:val="single" w:sz="4" w:space="0" w:color="auto"/>
              <w:right w:val="single" w:sz="4" w:space="0" w:color="auto"/>
            </w:tcBorders>
            <w:shd w:val="clear" w:color="auto" w:fill="auto"/>
            <w:noWrap/>
            <w:vAlign w:val="bottom"/>
            <w:hideMark/>
          </w:tcPr>
          <w:p w14:paraId="5E3E4CBF" w14:textId="22971023" w:rsidR="00A139AD" w:rsidRPr="00D21D56" w:rsidRDefault="00A139AD" w:rsidP="00A139AD">
            <w:pPr>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505417" w:rsidRPr="00D21D56">
              <w:rPr>
                <w:rFonts w:asciiTheme="minorHAnsi" w:hAnsiTheme="minorHAnsi" w:cstheme="minorHAnsi"/>
                <w:color w:val="000000"/>
                <w:sz w:val="24"/>
                <w:szCs w:val="24"/>
              </w:rPr>
              <w:t> </w:t>
            </w:r>
            <w:r>
              <w:rPr>
                <w:rFonts w:asciiTheme="minorHAnsi" w:hAnsiTheme="minorHAnsi" w:cstheme="minorHAnsi"/>
                <w:color w:val="000000"/>
                <w:sz w:val="24"/>
                <w:szCs w:val="24"/>
              </w:rPr>
              <w:t>2 000 000</w:t>
            </w:r>
          </w:p>
        </w:tc>
      </w:tr>
      <w:tr w:rsidR="00505417" w:rsidRPr="00D21D56" w14:paraId="1AB26F5C" w14:textId="77777777" w:rsidTr="00A139AD">
        <w:trPr>
          <w:trHeight w:val="315"/>
        </w:trPr>
        <w:tc>
          <w:tcPr>
            <w:tcW w:w="5960" w:type="dxa"/>
            <w:tcBorders>
              <w:top w:val="single" w:sz="4" w:space="0" w:color="auto"/>
              <w:left w:val="single" w:sz="4" w:space="0" w:color="auto"/>
              <w:bottom w:val="nil"/>
              <w:right w:val="nil"/>
            </w:tcBorders>
            <w:shd w:val="clear" w:color="auto" w:fill="D9D9D9" w:themeFill="background1" w:themeFillShade="D9"/>
            <w:noWrap/>
            <w:vAlign w:val="bottom"/>
            <w:hideMark/>
          </w:tcPr>
          <w:p w14:paraId="5718AA94" w14:textId="77777777" w:rsidR="00505417" w:rsidRPr="000D6216" w:rsidRDefault="00505417" w:rsidP="00505417">
            <w:pPr>
              <w:rPr>
                <w:rFonts w:asciiTheme="minorHAnsi" w:hAnsiTheme="minorHAnsi" w:cstheme="minorHAnsi"/>
                <w:b/>
                <w:bCs/>
                <w:color w:val="000000"/>
                <w:sz w:val="24"/>
                <w:szCs w:val="24"/>
              </w:rPr>
            </w:pPr>
            <w:r w:rsidRPr="000D6216">
              <w:rPr>
                <w:rFonts w:asciiTheme="minorHAnsi" w:hAnsiTheme="minorHAnsi" w:cstheme="minorHAnsi"/>
                <w:b/>
                <w:bCs/>
                <w:color w:val="000000"/>
                <w:sz w:val="24"/>
                <w:szCs w:val="24"/>
              </w:rPr>
              <w:t>Összesen:</w:t>
            </w:r>
          </w:p>
        </w:tc>
        <w:tc>
          <w:tcPr>
            <w:tcW w:w="1579" w:type="dxa"/>
            <w:tcBorders>
              <w:top w:val="single" w:sz="4" w:space="0" w:color="auto"/>
              <w:left w:val="nil"/>
              <w:bottom w:val="nil"/>
              <w:right w:val="single" w:sz="4" w:space="0" w:color="auto"/>
            </w:tcBorders>
            <w:shd w:val="clear" w:color="auto" w:fill="D9D9D9" w:themeFill="background1" w:themeFillShade="D9"/>
            <w:noWrap/>
            <w:vAlign w:val="bottom"/>
            <w:hideMark/>
          </w:tcPr>
          <w:p w14:paraId="6854DD15" w14:textId="72DCDBEC" w:rsidR="00505417" w:rsidRPr="000D6216" w:rsidRDefault="00505417" w:rsidP="00505417">
            <w:pPr>
              <w:rPr>
                <w:rFonts w:asciiTheme="minorHAnsi" w:hAnsiTheme="minorHAnsi" w:cstheme="minorHAnsi"/>
                <w:b/>
                <w:bCs/>
                <w:color w:val="000000"/>
                <w:sz w:val="24"/>
                <w:szCs w:val="24"/>
              </w:rPr>
            </w:pPr>
            <w:r w:rsidRPr="000D6216">
              <w:rPr>
                <w:rFonts w:asciiTheme="minorHAnsi" w:hAnsiTheme="minorHAnsi" w:cstheme="minorHAnsi"/>
                <w:b/>
                <w:bCs/>
                <w:color w:val="000000"/>
                <w:sz w:val="24"/>
                <w:szCs w:val="24"/>
              </w:rPr>
              <w:t xml:space="preserve">   2</w:t>
            </w:r>
            <w:r w:rsidR="00A139AD">
              <w:rPr>
                <w:rFonts w:asciiTheme="minorHAnsi" w:hAnsiTheme="minorHAnsi" w:cstheme="minorHAnsi"/>
                <w:b/>
                <w:bCs/>
                <w:color w:val="000000"/>
                <w:sz w:val="24"/>
                <w:szCs w:val="24"/>
              </w:rPr>
              <w:t>6</w:t>
            </w:r>
            <w:r w:rsidRPr="000D6216">
              <w:rPr>
                <w:rFonts w:asciiTheme="minorHAnsi" w:hAnsiTheme="minorHAnsi" w:cstheme="minorHAnsi"/>
                <w:b/>
                <w:bCs/>
                <w:color w:val="000000"/>
                <w:sz w:val="24"/>
                <w:szCs w:val="24"/>
              </w:rPr>
              <w:t xml:space="preserve"> 725 188 </w:t>
            </w:r>
          </w:p>
        </w:tc>
      </w:tr>
      <w:tr w:rsidR="003016B6" w:rsidRPr="00D21D56" w14:paraId="083193B8" w14:textId="77777777" w:rsidTr="000D6216">
        <w:trPr>
          <w:trHeight w:val="315"/>
        </w:trPr>
        <w:tc>
          <w:tcPr>
            <w:tcW w:w="5960" w:type="dxa"/>
            <w:tcBorders>
              <w:top w:val="nil"/>
              <w:left w:val="single" w:sz="4" w:space="0" w:color="auto"/>
              <w:bottom w:val="single" w:sz="4" w:space="0" w:color="auto"/>
              <w:right w:val="nil"/>
            </w:tcBorders>
            <w:shd w:val="clear" w:color="auto" w:fill="D9D9D9" w:themeFill="background1" w:themeFillShade="D9"/>
            <w:noWrap/>
            <w:vAlign w:val="bottom"/>
          </w:tcPr>
          <w:p w14:paraId="0D557DC2" w14:textId="6F1C940D" w:rsidR="003016B6" w:rsidRPr="000D6216" w:rsidRDefault="003016B6" w:rsidP="00505417">
            <w:pPr>
              <w:rPr>
                <w:rFonts w:asciiTheme="minorHAnsi" w:hAnsiTheme="minorHAnsi" w:cstheme="minorHAnsi"/>
                <w:b/>
                <w:bCs/>
                <w:color w:val="000000"/>
                <w:sz w:val="24"/>
                <w:szCs w:val="24"/>
              </w:rPr>
            </w:pPr>
            <w:r w:rsidRPr="000D6216">
              <w:rPr>
                <w:rFonts w:asciiTheme="minorHAnsi" w:hAnsiTheme="minorHAnsi" w:cstheme="minorHAnsi"/>
                <w:b/>
                <w:bCs/>
                <w:color w:val="000000"/>
                <w:sz w:val="24"/>
                <w:szCs w:val="24"/>
              </w:rPr>
              <w:t>Egy m</w:t>
            </w:r>
            <w:r w:rsidRPr="000D6216">
              <w:rPr>
                <w:rFonts w:asciiTheme="minorHAnsi" w:hAnsiTheme="minorHAnsi" w:cstheme="minorHAnsi"/>
                <w:b/>
                <w:bCs/>
                <w:color w:val="000000"/>
                <w:sz w:val="24"/>
                <w:szCs w:val="24"/>
                <w:vertAlign w:val="superscript"/>
              </w:rPr>
              <w:t>2</w:t>
            </w:r>
            <w:r w:rsidRPr="000D6216">
              <w:rPr>
                <w:rFonts w:asciiTheme="minorHAnsi" w:hAnsiTheme="minorHAnsi" w:cstheme="minorHAnsi"/>
                <w:b/>
                <w:bCs/>
                <w:color w:val="000000"/>
                <w:sz w:val="24"/>
                <w:szCs w:val="24"/>
              </w:rPr>
              <w:t xml:space="preserve"> telekre jutó költség</w:t>
            </w:r>
          </w:p>
        </w:tc>
        <w:tc>
          <w:tcPr>
            <w:tcW w:w="1579" w:type="dxa"/>
            <w:tcBorders>
              <w:top w:val="nil"/>
              <w:left w:val="nil"/>
              <w:bottom w:val="single" w:sz="4" w:space="0" w:color="auto"/>
              <w:right w:val="single" w:sz="4" w:space="0" w:color="auto"/>
            </w:tcBorders>
            <w:shd w:val="clear" w:color="auto" w:fill="D9D9D9" w:themeFill="background1" w:themeFillShade="D9"/>
            <w:noWrap/>
            <w:vAlign w:val="bottom"/>
          </w:tcPr>
          <w:p w14:paraId="23C64429" w14:textId="6B0ADE7B" w:rsidR="003016B6" w:rsidRPr="000D6216" w:rsidRDefault="00A139AD" w:rsidP="00505417">
            <w:pPr>
              <w:rPr>
                <w:rFonts w:asciiTheme="minorHAnsi" w:hAnsiTheme="minorHAnsi" w:cstheme="minorHAnsi"/>
                <w:b/>
                <w:bCs/>
                <w:color w:val="000000"/>
                <w:sz w:val="24"/>
                <w:szCs w:val="24"/>
              </w:rPr>
            </w:pPr>
            <w:r>
              <w:rPr>
                <w:rFonts w:asciiTheme="minorHAnsi" w:hAnsiTheme="minorHAnsi" w:cstheme="minorHAnsi"/>
                <w:b/>
                <w:bCs/>
                <w:color w:val="000000"/>
                <w:sz w:val="24"/>
                <w:szCs w:val="24"/>
              </w:rPr>
              <w:t>748</w:t>
            </w:r>
            <w:r w:rsidR="003016B6" w:rsidRPr="000D6216">
              <w:rPr>
                <w:rFonts w:asciiTheme="minorHAnsi" w:hAnsiTheme="minorHAnsi" w:cstheme="minorHAnsi"/>
                <w:b/>
                <w:bCs/>
                <w:color w:val="000000"/>
                <w:sz w:val="24"/>
                <w:szCs w:val="24"/>
              </w:rPr>
              <w:t xml:space="preserve"> Ft</w:t>
            </w:r>
          </w:p>
        </w:tc>
      </w:tr>
    </w:tbl>
    <w:p w14:paraId="1AE4F203" w14:textId="5C2522EC" w:rsidR="00D21D56" w:rsidRPr="00505417" w:rsidRDefault="00D21D56" w:rsidP="00130168">
      <w:pPr>
        <w:jc w:val="both"/>
        <w:rPr>
          <w:rFonts w:asciiTheme="minorHAnsi" w:hAnsiTheme="minorHAnsi" w:cstheme="minorHAnsi"/>
          <w:bCs/>
          <w:sz w:val="24"/>
          <w:szCs w:val="24"/>
        </w:rPr>
      </w:pPr>
    </w:p>
    <w:p w14:paraId="17B99CAA" w14:textId="77777777" w:rsidR="00D21D56" w:rsidRPr="00505417" w:rsidRDefault="00D21D56" w:rsidP="00130168">
      <w:pPr>
        <w:jc w:val="both"/>
        <w:rPr>
          <w:rFonts w:asciiTheme="minorHAnsi" w:hAnsiTheme="minorHAnsi" w:cstheme="minorHAnsi"/>
          <w:bCs/>
          <w:sz w:val="24"/>
          <w:szCs w:val="24"/>
        </w:rPr>
      </w:pPr>
    </w:p>
    <w:p w14:paraId="1CEEC392" w14:textId="77777777" w:rsidR="00C52B5B" w:rsidRPr="00505417" w:rsidRDefault="00C52B5B" w:rsidP="00130168">
      <w:pPr>
        <w:jc w:val="both"/>
        <w:rPr>
          <w:rFonts w:asciiTheme="minorHAnsi" w:hAnsiTheme="minorHAnsi" w:cstheme="minorHAnsi"/>
          <w:bCs/>
          <w:sz w:val="24"/>
          <w:szCs w:val="24"/>
        </w:rPr>
      </w:pPr>
    </w:p>
    <w:p w14:paraId="6598B858" w14:textId="2FB4BA58" w:rsidR="00505417" w:rsidRPr="00505417" w:rsidRDefault="00505417" w:rsidP="00C52B5B">
      <w:pPr>
        <w:jc w:val="both"/>
        <w:rPr>
          <w:rFonts w:asciiTheme="minorHAnsi" w:hAnsiTheme="minorHAnsi" w:cstheme="minorHAnsi"/>
          <w:bCs/>
          <w:sz w:val="24"/>
          <w:szCs w:val="24"/>
        </w:rPr>
      </w:pPr>
    </w:p>
    <w:p w14:paraId="221E612D" w14:textId="77777777" w:rsidR="00505417" w:rsidRPr="00505417" w:rsidRDefault="00505417" w:rsidP="00C52B5B">
      <w:pPr>
        <w:jc w:val="both"/>
        <w:rPr>
          <w:rFonts w:asciiTheme="minorHAnsi" w:hAnsiTheme="minorHAnsi" w:cstheme="minorHAnsi"/>
          <w:bCs/>
          <w:sz w:val="24"/>
          <w:szCs w:val="24"/>
        </w:rPr>
      </w:pPr>
    </w:p>
    <w:p w14:paraId="1504E262" w14:textId="435D8FF8" w:rsidR="00C52B5B" w:rsidRPr="00505417" w:rsidRDefault="00C52B5B" w:rsidP="00C52B5B">
      <w:pPr>
        <w:jc w:val="both"/>
        <w:rPr>
          <w:rFonts w:asciiTheme="minorHAnsi" w:hAnsiTheme="minorHAnsi" w:cstheme="minorHAnsi"/>
          <w:bCs/>
          <w:sz w:val="24"/>
          <w:szCs w:val="24"/>
        </w:rPr>
      </w:pPr>
    </w:p>
    <w:p w14:paraId="7768FA4D" w14:textId="77777777" w:rsidR="00505417" w:rsidRPr="00505417" w:rsidRDefault="00505417" w:rsidP="00C52B5B">
      <w:pPr>
        <w:jc w:val="both"/>
        <w:rPr>
          <w:rFonts w:asciiTheme="minorHAnsi" w:hAnsiTheme="minorHAnsi" w:cstheme="minorHAnsi"/>
          <w:bCs/>
          <w:sz w:val="24"/>
          <w:szCs w:val="24"/>
        </w:rPr>
      </w:pPr>
    </w:p>
    <w:p w14:paraId="5F3E7EAE" w14:textId="77777777" w:rsidR="00505417" w:rsidRPr="00505417" w:rsidRDefault="00505417" w:rsidP="00C52B5B">
      <w:pPr>
        <w:jc w:val="both"/>
        <w:rPr>
          <w:rFonts w:asciiTheme="minorHAnsi" w:hAnsiTheme="minorHAnsi" w:cstheme="minorHAnsi"/>
          <w:b/>
          <w:bCs/>
          <w:sz w:val="24"/>
          <w:szCs w:val="24"/>
        </w:rPr>
      </w:pPr>
    </w:p>
    <w:p w14:paraId="2E4C5651" w14:textId="77777777" w:rsidR="00505417" w:rsidRPr="00505417" w:rsidRDefault="00505417" w:rsidP="00C52B5B">
      <w:pPr>
        <w:jc w:val="both"/>
        <w:rPr>
          <w:rFonts w:asciiTheme="minorHAnsi" w:hAnsiTheme="minorHAnsi" w:cstheme="minorHAnsi"/>
          <w:b/>
          <w:bCs/>
          <w:sz w:val="24"/>
          <w:szCs w:val="24"/>
        </w:rPr>
      </w:pPr>
    </w:p>
    <w:p w14:paraId="0529D3C8" w14:textId="77777777" w:rsidR="00505417" w:rsidRPr="00505417" w:rsidRDefault="00505417" w:rsidP="00C52B5B">
      <w:pPr>
        <w:jc w:val="both"/>
        <w:rPr>
          <w:rFonts w:asciiTheme="minorHAnsi" w:hAnsiTheme="minorHAnsi" w:cstheme="minorHAnsi"/>
          <w:b/>
          <w:bCs/>
          <w:sz w:val="24"/>
          <w:szCs w:val="24"/>
        </w:rPr>
      </w:pPr>
    </w:p>
    <w:p w14:paraId="2E6C5772" w14:textId="77777777" w:rsidR="003016B6" w:rsidRDefault="003016B6" w:rsidP="00C52B5B">
      <w:pPr>
        <w:jc w:val="both"/>
        <w:rPr>
          <w:rFonts w:asciiTheme="minorHAnsi" w:hAnsiTheme="minorHAnsi" w:cstheme="minorHAnsi"/>
          <w:sz w:val="24"/>
          <w:szCs w:val="24"/>
        </w:rPr>
      </w:pPr>
    </w:p>
    <w:p w14:paraId="249E8EA8" w14:textId="40676C28" w:rsidR="006B36BB" w:rsidRDefault="00505417" w:rsidP="00C52B5B">
      <w:pPr>
        <w:jc w:val="both"/>
        <w:rPr>
          <w:rFonts w:asciiTheme="minorHAnsi" w:hAnsiTheme="minorHAnsi" w:cstheme="minorHAnsi"/>
          <w:sz w:val="24"/>
          <w:szCs w:val="24"/>
        </w:rPr>
      </w:pPr>
      <w:r w:rsidRPr="00505417">
        <w:rPr>
          <w:rFonts w:asciiTheme="minorHAnsi" w:hAnsiTheme="minorHAnsi" w:cstheme="minorHAnsi"/>
          <w:sz w:val="24"/>
          <w:szCs w:val="24"/>
        </w:rPr>
        <w:t xml:space="preserve">Az összes kialakított telek </w:t>
      </w:r>
      <w:r>
        <w:rPr>
          <w:rFonts w:asciiTheme="minorHAnsi" w:hAnsiTheme="minorHAnsi" w:cstheme="minorHAnsi"/>
          <w:sz w:val="24"/>
          <w:szCs w:val="24"/>
        </w:rPr>
        <w:t>13</w:t>
      </w:r>
      <w:r w:rsidR="000D6216">
        <w:rPr>
          <w:rFonts w:asciiTheme="minorHAnsi" w:hAnsiTheme="minorHAnsi" w:cstheme="minorHAnsi"/>
          <w:sz w:val="24"/>
          <w:szCs w:val="24"/>
        </w:rPr>
        <w:t>7</w:t>
      </w:r>
      <w:r>
        <w:rPr>
          <w:rFonts w:asciiTheme="minorHAnsi" w:hAnsiTheme="minorHAnsi" w:cstheme="minorHAnsi"/>
          <w:sz w:val="24"/>
          <w:szCs w:val="24"/>
        </w:rPr>
        <w:t xml:space="preserve"> db. A </w:t>
      </w:r>
      <w:r w:rsidR="006B36BB">
        <w:rPr>
          <w:rFonts w:asciiTheme="minorHAnsi" w:hAnsiTheme="minorHAnsi" w:cstheme="minorHAnsi"/>
          <w:sz w:val="24"/>
          <w:szCs w:val="24"/>
        </w:rPr>
        <w:t>hátralévő</w:t>
      </w:r>
      <w:r>
        <w:rPr>
          <w:rFonts w:asciiTheme="minorHAnsi" w:hAnsiTheme="minorHAnsi" w:cstheme="minorHAnsi"/>
          <w:sz w:val="24"/>
          <w:szCs w:val="24"/>
        </w:rPr>
        <w:t xml:space="preserve"> beruházás még az út építése, </w:t>
      </w:r>
      <w:r w:rsidR="006B36BB">
        <w:rPr>
          <w:rFonts w:asciiTheme="minorHAnsi" w:hAnsiTheme="minorHAnsi" w:cstheme="minorHAnsi"/>
          <w:sz w:val="24"/>
          <w:szCs w:val="24"/>
        </w:rPr>
        <w:t>valamint a 9</w:t>
      </w:r>
      <w:r w:rsidR="000D6216">
        <w:rPr>
          <w:rFonts w:asciiTheme="minorHAnsi" w:hAnsiTheme="minorHAnsi" w:cstheme="minorHAnsi"/>
          <w:sz w:val="24"/>
          <w:szCs w:val="24"/>
        </w:rPr>
        <w:t>6</w:t>
      </w:r>
      <w:r w:rsidR="006B36BB">
        <w:rPr>
          <w:rFonts w:asciiTheme="minorHAnsi" w:hAnsiTheme="minorHAnsi" w:cstheme="minorHAnsi"/>
          <w:sz w:val="24"/>
          <w:szCs w:val="24"/>
        </w:rPr>
        <w:t xml:space="preserve"> db telek közművesítése.</w:t>
      </w:r>
    </w:p>
    <w:p w14:paraId="28342DFF" w14:textId="3D077147" w:rsidR="00505417" w:rsidRDefault="006B36BB" w:rsidP="00C52B5B">
      <w:pPr>
        <w:jc w:val="both"/>
        <w:rPr>
          <w:rFonts w:asciiTheme="minorHAnsi" w:hAnsiTheme="minorHAnsi" w:cstheme="minorHAnsi"/>
          <w:sz w:val="24"/>
          <w:szCs w:val="24"/>
        </w:rPr>
      </w:pPr>
      <w:r>
        <w:rPr>
          <w:rFonts w:asciiTheme="minorHAnsi" w:hAnsiTheme="minorHAnsi" w:cstheme="minorHAnsi"/>
          <w:sz w:val="24"/>
          <w:szCs w:val="24"/>
        </w:rPr>
        <w:t xml:space="preserve">Az útberuházás költségére van </w:t>
      </w:r>
      <w:r w:rsidR="00505417">
        <w:rPr>
          <w:rFonts w:asciiTheme="minorHAnsi" w:hAnsiTheme="minorHAnsi" w:cstheme="minorHAnsi"/>
          <w:sz w:val="24"/>
          <w:szCs w:val="24"/>
        </w:rPr>
        <w:t>tervezői költségvetés</w:t>
      </w:r>
      <w:r>
        <w:rPr>
          <w:rFonts w:asciiTheme="minorHAnsi" w:hAnsiTheme="minorHAnsi" w:cstheme="minorHAnsi"/>
          <w:sz w:val="24"/>
          <w:szCs w:val="24"/>
        </w:rPr>
        <w:t xml:space="preserve">, ami </w:t>
      </w:r>
      <w:r w:rsidR="00505417">
        <w:rPr>
          <w:rFonts w:asciiTheme="minorHAnsi" w:hAnsiTheme="minorHAnsi" w:cstheme="minorHAnsi"/>
          <w:sz w:val="24"/>
          <w:szCs w:val="24"/>
        </w:rPr>
        <w:t>szerint nettó 417 162 2</w:t>
      </w:r>
      <w:r w:rsidR="000D6216">
        <w:rPr>
          <w:rFonts w:asciiTheme="minorHAnsi" w:hAnsiTheme="minorHAnsi" w:cstheme="minorHAnsi"/>
          <w:sz w:val="24"/>
          <w:szCs w:val="24"/>
        </w:rPr>
        <w:t>4</w:t>
      </w:r>
      <w:r w:rsidR="00505417">
        <w:rPr>
          <w:rFonts w:asciiTheme="minorHAnsi" w:hAnsiTheme="minorHAnsi" w:cstheme="minorHAnsi"/>
          <w:sz w:val="24"/>
          <w:szCs w:val="24"/>
        </w:rPr>
        <w:t>8,- Ft költséget von maga után</w:t>
      </w:r>
      <w:r>
        <w:rPr>
          <w:rFonts w:asciiTheme="minorHAnsi" w:hAnsiTheme="minorHAnsi" w:cstheme="minorHAnsi"/>
          <w:sz w:val="24"/>
          <w:szCs w:val="24"/>
        </w:rPr>
        <w:t xml:space="preserve"> a kivitelezés.</w:t>
      </w:r>
      <w:r w:rsidR="004C34D3">
        <w:rPr>
          <w:rFonts w:asciiTheme="minorHAnsi" w:hAnsiTheme="minorHAnsi" w:cstheme="minorHAnsi"/>
          <w:sz w:val="24"/>
          <w:szCs w:val="24"/>
        </w:rPr>
        <w:t xml:space="preserve"> Az útberuházást </w:t>
      </w:r>
      <w:r>
        <w:rPr>
          <w:rFonts w:asciiTheme="minorHAnsi" w:hAnsiTheme="minorHAnsi" w:cstheme="minorHAnsi"/>
          <w:sz w:val="24"/>
          <w:szCs w:val="24"/>
        </w:rPr>
        <w:t>és a már az érintett telkekre kifizetett költségeket figyelembe véve az egy m</w:t>
      </w:r>
      <w:r>
        <w:rPr>
          <w:rFonts w:asciiTheme="minorHAnsi" w:hAnsiTheme="minorHAnsi" w:cstheme="minorHAnsi"/>
          <w:sz w:val="24"/>
          <w:szCs w:val="24"/>
          <w:vertAlign w:val="superscript"/>
        </w:rPr>
        <w:t>2</w:t>
      </w:r>
      <w:r>
        <w:rPr>
          <w:rFonts w:asciiTheme="minorHAnsi" w:hAnsiTheme="minorHAnsi" w:cstheme="minorHAnsi"/>
          <w:sz w:val="24"/>
          <w:szCs w:val="24"/>
        </w:rPr>
        <w:t>-re jutó költség az alábbiak szerint alakul:</w:t>
      </w:r>
    </w:p>
    <w:tbl>
      <w:tblPr>
        <w:tblpPr w:leftFromText="141" w:rightFromText="141" w:vertAnchor="text" w:horzAnchor="margin" w:tblpXSpec="center" w:tblpY="199"/>
        <w:tblW w:w="8354" w:type="dxa"/>
        <w:tblCellMar>
          <w:left w:w="70" w:type="dxa"/>
          <w:right w:w="70" w:type="dxa"/>
        </w:tblCellMar>
        <w:tblLook w:val="04A0" w:firstRow="1" w:lastRow="0" w:firstColumn="1" w:lastColumn="0" w:noHBand="0" w:noVBand="1"/>
      </w:tblPr>
      <w:tblGrid>
        <w:gridCol w:w="5960"/>
        <w:gridCol w:w="2394"/>
      </w:tblGrid>
      <w:tr w:rsidR="006B36BB" w:rsidRPr="006B36BB" w14:paraId="27C50FB4" w14:textId="77777777" w:rsidTr="006B36BB">
        <w:trPr>
          <w:trHeight w:val="300"/>
        </w:trPr>
        <w:tc>
          <w:tcPr>
            <w:tcW w:w="5960" w:type="dxa"/>
            <w:tcBorders>
              <w:top w:val="single" w:sz="8" w:space="0" w:color="auto"/>
              <w:left w:val="single" w:sz="8" w:space="0" w:color="auto"/>
              <w:bottom w:val="nil"/>
              <w:right w:val="nil"/>
            </w:tcBorders>
            <w:shd w:val="clear" w:color="auto" w:fill="auto"/>
            <w:noWrap/>
            <w:vAlign w:val="bottom"/>
            <w:hideMark/>
          </w:tcPr>
          <w:p w14:paraId="07273B37"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Gépmunka (föld elszállítás, talaj kiegyenlítés)</w:t>
            </w:r>
          </w:p>
        </w:tc>
        <w:tc>
          <w:tcPr>
            <w:tcW w:w="2394" w:type="dxa"/>
            <w:tcBorders>
              <w:top w:val="single" w:sz="8" w:space="0" w:color="auto"/>
              <w:left w:val="nil"/>
              <w:bottom w:val="nil"/>
              <w:right w:val="single" w:sz="8" w:space="0" w:color="auto"/>
            </w:tcBorders>
            <w:shd w:val="clear" w:color="auto" w:fill="auto"/>
            <w:noWrap/>
            <w:vAlign w:val="bottom"/>
            <w:hideMark/>
          </w:tcPr>
          <w:p w14:paraId="07176687"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 xml:space="preserve">       3 200 000 </w:t>
            </w:r>
          </w:p>
        </w:tc>
      </w:tr>
      <w:tr w:rsidR="006B36BB" w:rsidRPr="006B36BB" w14:paraId="2C3D461C" w14:textId="77777777" w:rsidTr="006B36BB">
        <w:trPr>
          <w:trHeight w:val="300"/>
        </w:trPr>
        <w:tc>
          <w:tcPr>
            <w:tcW w:w="5960" w:type="dxa"/>
            <w:tcBorders>
              <w:top w:val="nil"/>
              <w:left w:val="single" w:sz="8" w:space="0" w:color="auto"/>
              <w:bottom w:val="nil"/>
              <w:right w:val="nil"/>
            </w:tcBorders>
            <w:shd w:val="clear" w:color="auto" w:fill="auto"/>
            <w:noWrap/>
            <w:vAlign w:val="bottom"/>
            <w:hideMark/>
          </w:tcPr>
          <w:p w14:paraId="4DF82AE1"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Bugyi 70/B erdő tuskózása</w:t>
            </w:r>
          </w:p>
        </w:tc>
        <w:tc>
          <w:tcPr>
            <w:tcW w:w="2394" w:type="dxa"/>
            <w:tcBorders>
              <w:top w:val="nil"/>
              <w:left w:val="nil"/>
              <w:bottom w:val="nil"/>
              <w:right w:val="single" w:sz="8" w:space="0" w:color="auto"/>
            </w:tcBorders>
            <w:shd w:val="clear" w:color="auto" w:fill="auto"/>
            <w:noWrap/>
            <w:vAlign w:val="bottom"/>
            <w:hideMark/>
          </w:tcPr>
          <w:p w14:paraId="4491E64F"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 xml:space="preserve">       3 552 840 </w:t>
            </w:r>
          </w:p>
        </w:tc>
      </w:tr>
      <w:tr w:rsidR="006B36BB" w:rsidRPr="006B36BB" w14:paraId="5D14E8C6" w14:textId="77777777" w:rsidTr="006B36BB">
        <w:trPr>
          <w:trHeight w:val="300"/>
        </w:trPr>
        <w:tc>
          <w:tcPr>
            <w:tcW w:w="5960" w:type="dxa"/>
            <w:tcBorders>
              <w:top w:val="nil"/>
              <w:left w:val="single" w:sz="8" w:space="0" w:color="auto"/>
              <w:bottom w:val="nil"/>
              <w:right w:val="nil"/>
            </w:tcBorders>
            <w:shd w:val="clear" w:color="auto" w:fill="auto"/>
            <w:noWrap/>
            <w:vAlign w:val="bottom"/>
            <w:hideMark/>
          </w:tcPr>
          <w:p w14:paraId="45B758BE"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Bugyi 70/B erdő szakmai tervezése</w:t>
            </w:r>
          </w:p>
        </w:tc>
        <w:tc>
          <w:tcPr>
            <w:tcW w:w="2394" w:type="dxa"/>
            <w:tcBorders>
              <w:top w:val="nil"/>
              <w:left w:val="nil"/>
              <w:bottom w:val="nil"/>
              <w:right w:val="single" w:sz="8" w:space="0" w:color="auto"/>
            </w:tcBorders>
            <w:shd w:val="clear" w:color="auto" w:fill="auto"/>
            <w:noWrap/>
            <w:vAlign w:val="bottom"/>
            <w:hideMark/>
          </w:tcPr>
          <w:p w14:paraId="25D4502F"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 xml:space="preserve">           150 000 </w:t>
            </w:r>
          </w:p>
        </w:tc>
      </w:tr>
      <w:tr w:rsidR="006B36BB" w:rsidRPr="006B36BB" w14:paraId="45801353" w14:textId="77777777" w:rsidTr="006B36BB">
        <w:trPr>
          <w:trHeight w:val="300"/>
        </w:trPr>
        <w:tc>
          <w:tcPr>
            <w:tcW w:w="5960" w:type="dxa"/>
            <w:tcBorders>
              <w:top w:val="nil"/>
              <w:left w:val="single" w:sz="8" w:space="0" w:color="auto"/>
              <w:bottom w:val="nil"/>
              <w:right w:val="nil"/>
            </w:tcBorders>
            <w:shd w:val="clear" w:color="auto" w:fill="auto"/>
            <w:noWrap/>
            <w:vAlign w:val="bottom"/>
            <w:hideMark/>
          </w:tcPr>
          <w:p w14:paraId="0632DBA2"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Geodéziai felmérés</w:t>
            </w:r>
          </w:p>
        </w:tc>
        <w:tc>
          <w:tcPr>
            <w:tcW w:w="2394" w:type="dxa"/>
            <w:tcBorders>
              <w:top w:val="nil"/>
              <w:left w:val="nil"/>
              <w:bottom w:val="nil"/>
              <w:right w:val="single" w:sz="8" w:space="0" w:color="auto"/>
            </w:tcBorders>
            <w:shd w:val="clear" w:color="auto" w:fill="auto"/>
            <w:noWrap/>
            <w:vAlign w:val="bottom"/>
            <w:hideMark/>
          </w:tcPr>
          <w:p w14:paraId="68209850"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 xml:space="preserve">           481 000 </w:t>
            </w:r>
          </w:p>
        </w:tc>
      </w:tr>
      <w:tr w:rsidR="006B36BB" w:rsidRPr="006B36BB" w14:paraId="1C4D7A14" w14:textId="77777777" w:rsidTr="006B36BB">
        <w:trPr>
          <w:trHeight w:val="300"/>
        </w:trPr>
        <w:tc>
          <w:tcPr>
            <w:tcW w:w="5960" w:type="dxa"/>
            <w:tcBorders>
              <w:top w:val="nil"/>
              <w:left w:val="single" w:sz="8" w:space="0" w:color="auto"/>
              <w:bottom w:val="nil"/>
              <w:right w:val="nil"/>
            </w:tcBorders>
            <w:shd w:val="clear" w:color="auto" w:fill="auto"/>
            <w:noWrap/>
            <w:vAlign w:val="bottom"/>
            <w:hideMark/>
          </w:tcPr>
          <w:p w14:paraId="5D721DF5"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Erdőgazdasági szolgáltatás (Pilisi Parkerdő)</w:t>
            </w:r>
          </w:p>
        </w:tc>
        <w:tc>
          <w:tcPr>
            <w:tcW w:w="2394" w:type="dxa"/>
            <w:tcBorders>
              <w:top w:val="nil"/>
              <w:left w:val="nil"/>
              <w:bottom w:val="nil"/>
              <w:right w:val="single" w:sz="8" w:space="0" w:color="auto"/>
            </w:tcBorders>
            <w:shd w:val="clear" w:color="auto" w:fill="auto"/>
            <w:noWrap/>
            <w:vAlign w:val="bottom"/>
            <w:hideMark/>
          </w:tcPr>
          <w:p w14:paraId="7DF432CA"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 xml:space="preserve">           352 000 </w:t>
            </w:r>
          </w:p>
        </w:tc>
      </w:tr>
      <w:tr w:rsidR="006B36BB" w:rsidRPr="006B36BB" w14:paraId="1F81DFCF" w14:textId="77777777" w:rsidTr="006B36BB">
        <w:trPr>
          <w:trHeight w:val="300"/>
        </w:trPr>
        <w:tc>
          <w:tcPr>
            <w:tcW w:w="5960" w:type="dxa"/>
            <w:tcBorders>
              <w:top w:val="nil"/>
              <w:left w:val="single" w:sz="8" w:space="0" w:color="auto"/>
              <w:bottom w:val="nil"/>
              <w:right w:val="nil"/>
            </w:tcBorders>
            <w:shd w:val="clear" w:color="auto" w:fill="auto"/>
            <w:noWrap/>
            <w:vAlign w:val="bottom"/>
            <w:hideMark/>
          </w:tcPr>
          <w:p w14:paraId="63510D22"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Gépi darálás</w:t>
            </w:r>
          </w:p>
        </w:tc>
        <w:tc>
          <w:tcPr>
            <w:tcW w:w="2394" w:type="dxa"/>
            <w:tcBorders>
              <w:top w:val="nil"/>
              <w:left w:val="nil"/>
              <w:bottom w:val="nil"/>
              <w:right w:val="single" w:sz="8" w:space="0" w:color="auto"/>
            </w:tcBorders>
            <w:shd w:val="clear" w:color="auto" w:fill="auto"/>
            <w:noWrap/>
            <w:vAlign w:val="bottom"/>
            <w:hideMark/>
          </w:tcPr>
          <w:p w14:paraId="3771B036"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 xml:space="preserve">           200 000 </w:t>
            </w:r>
          </w:p>
        </w:tc>
      </w:tr>
      <w:tr w:rsidR="006B36BB" w:rsidRPr="006B36BB" w14:paraId="72BA266C" w14:textId="77777777" w:rsidTr="006B36BB">
        <w:trPr>
          <w:trHeight w:val="300"/>
        </w:trPr>
        <w:tc>
          <w:tcPr>
            <w:tcW w:w="5960" w:type="dxa"/>
            <w:tcBorders>
              <w:top w:val="nil"/>
              <w:left w:val="single" w:sz="8" w:space="0" w:color="auto"/>
              <w:bottom w:val="nil"/>
              <w:right w:val="nil"/>
            </w:tcBorders>
            <w:shd w:val="clear" w:color="auto" w:fill="auto"/>
            <w:noWrap/>
            <w:vAlign w:val="bottom"/>
            <w:hideMark/>
          </w:tcPr>
          <w:p w14:paraId="5473DA05"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Csereerdősítés</w:t>
            </w:r>
          </w:p>
        </w:tc>
        <w:tc>
          <w:tcPr>
            <w:tcW w:w="2394" w:type="dxa"/>
            <w:tcBorders>
              <w:top w:val="nil"/>
              <w:left w:val="nil"/>
              <w:bottom w:val="nil"/>
              <w:right w:val="single" w:sz="8" w:space="0" w:color="auto"/>
            </w:tcBorders>
            <w:shd w:val="clear" w:color="auto" w:fill="auto"/>
            <w:noWrap/>
            <w:vAlign w:val="bottom"/>
            <w:hideMark/>
          </w:tcPr>
          <w:p w14:paraId="7B7FD924"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 xml:space="preserve">       3 000 000 </w:t>
            </w:r>
          </w:p>
        </w:tc>
      </w:tr>
      <w:tr w:rsidR="006B36BB" w:rsidRPr="006B36BB" w14:paraId="6D414CEC" w14:textId="77777777" w:rsidTr="006B36BB">
        <w:trPr>
          <w:trHeight w:val="300"/>
        </w:trPr>
        <w:tc>
          <w:tcPr>
            <w:tcW w:w="5960" w:type="dxa"/>
            <w:tcBorders>
              <w:top w:val="nil"/>
              <w:left w:val="single" w:sz="8" w:space="0" w:color="auto"/>
              <w:bottom w:val="nil"/>
              <w:right w:val="nil"/>
            </w:tcBorders>
            <w:shd w:val="clear" w:color="auto" w:fill="auto"/>
            <w:noWrap/>
            <w:vAlign w:val="bottom"/>
            <w:hideMark/>
          </w:tcPr>
          <w:p w14:paraId="6A60F03F"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Úttervezés költsége</w:t>
            </w:r>
          </w:p>
        </w:tc>
        <w:tc>
          <w:tcPr>
            <w:tcW w:w="2394" w:type="dxa"/>
            <w:tcBorders>
              <w:top w:val="nil"/>
              <w:left w:val="nil"/>
              <w:bottom w:val="nil"/>
              <w:right w:val="single" w:sz="8" w:space="0" w:color="auto"/>
            </w:tcBorders>
            <w:shd w:val="clear" w:color="auto" w:fill="auto"/>
            <w:noWrap/>
            <w:vAlign w:val="bottom"/>
            <w:hideMark/>
          </w:tcPr>
          <w:p w14:paraId="23ED9A33"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 xml:space="preserve">       6 200 000 </w:t>
            </w:r>
          </w:p>
        </w:tc>
      </w:tr>
      <w:tr w:rsidR="006B36BB" w:rsidRPr="006B36BB" w14:paraId="05BA8D7A" w14:textId="77777777" w:rsidTr="006B36BB">
        <w:trPr>
          <w:trHeight w:val="300"/>
        </w:trPr>
        <w:tc>
          <w:tcPr>
            <w:tcW w:w="5960" w:type="dxa"/>
            <w:tcBorders>
              <w:top w:val="nil"/>
              <w:left w:val="single" w:sz="8" w:space="0" w:color="auto"/>
              <w:bottom w:val="single" w:sz="4" w:space="0" w:color="auto"/>
              <w:right w:val="nil"/>
            </w:tcBorders>
            <w:shd w:val="clear" w:color="auto" w:fill="auto"/>
            <w:noWrap/>
            <w:vAlign w:val="bottom"/>
            <w:hideMark/>
          </w:tcPr>
          <w:p w14:paraId="7D30F4FD"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Útépítés költsége</w:t>
            </w:r>
          </w:p>
        </w:tc>
        <w:tc>
          <w:tcPr>
            <w:tcW w:w="2394" w:type="dxa"/>
            <w:tcBorders>
              <w:top w:val="nil"/>
              <w:left w:val="nil"/>
              <w:bottom w:val="single" w:sz="4" w:space="0" w:color="auto"/>
              <w:right w:val="single" w:sz="8" w:space="0" w:color="auto"/>
            </w:tcBorders>
            <w:shd w:val="clear" w:color="auto" w:fill="auto"/>
            <w:noWrap/>
            <w:vAlign w:val="bottom"/>
            <w:hideMark/>
          </w:tcPr>
          <w:p w14:paraId="5A338678"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 xml:space="preserve">   417 162 248 </w:t>
            </w:r>
          </w:p>
        </w:tc>
      </w:tr>
      <w:tr w:rsidR="006B36BB" w:rsidRPr="006B36BB" w14:paraId="6BEF7FF0" w14:textId="77777777" w:rsidTr="006B36BB">
        <w:trPr>
          <w:trHeight w:val="300"/>
        </w:trPr>
        <w:tc>
          <w:tcPr>
            <w:tcW w:w="5960" w:type="dxa"/>
            <w:tcBorders>
              <w:top w:val="nil"/>
              <w:left w:val="single" w:sz="8" w:space="0" w:color="auto"/>
              <w:bottom w:val="nil"/>
              <w:right w:val="nil"/>
            </w:tcBorders>
            <w:shd w:val="clear" w:color="auto" w:fill="auto"/>
            <w:noWrap/>
            <w:vAlign w:val="bottom"/>
            <w:hideMark/>
          </w:tcPr>
          <w:p w14:paraId="60D239AA"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 </w:t>
            </w:r>
          </w:p>
        </w:tc>
        <w:tc>
          <w:tcPr>
            <w:tcW w:w="2394" w:type="dxa"/>
            <w:tcBorders>
              <w:top w:val="nil"/>
              <w:left w:val="nil"/>
              <w:bottom w:val="nil"/>
              <w:right w:val="single" w:sz="8" w:space="0" w:color="auto"/>
            </w:tcBorders>
            <w:shd w:val="clear" w:color="auto" w:fill="auto"/>
            <w:noWrap/>
            <w:vAlign w:val="bottom"/>
            <w:hideMark/>
          </w:tcPr>
          <w:p w14:paraId="7BFB1F5F" w14:textId="77777777" w:rsidR="006B36BB" w:rsidRPr="006B36BB" w:rsidRDefault="006B36BB" w:rsidP="006B36BB">
            <w:pPr>
              <w:rPr>
                <w:rFonts w:ascii="Calibri" w:hAnsi="Calibri" w:cs="Calibri"/>
                <w:color w:val="000000"/>
                <w:sz w:val="22"/>
                <w:szCs w:val="22"/>
              </w:rPr>
            </w:pPr>
            <w:r w:rsidRPr="006B36BB">
              <w:rPr>
                <w:rFonts w:ascii="Calibri" w:hAnsi="Calibri" w:cs="Calibri"/>
                <w:color w:val="000000"/>
                <w:sz w:val="22"/>
                <w:szCs w:val="22"/>
              </w:rPr>
              <w:t> </w:t>
            </w:r>
          </w:p>
        </w:tc>
      </w:tr>
      <w:tr w:rsidR="006B36BB" w:rsidRPr="006B36BB" w14:paraId="4BEB566F" w14:textId="77777777" w:rsidTr="000D6216">
        <w:trPr>
          <w:trHeight w:val="300"/>
        </w:trPr>
        <w:tc>
          <w:tcPr>
            <w:tcW w:w="5960" w:type="dxa"/>
            <w:tcBorders>
              <w:top w:val="nil"/>
              <w:left w:val="single" w:sz="8" w:space="0" w:color="auto"/>
              <w:bottom w:val="nil"/>
              <w:right w:val="nil"/>
            </w:tcBorders>
            <w:shd w:val="clear" w:color="auto" w:fill="D9D9D9" w:themeFill="background1" w:themeFillShade="D9"/>
            <w:noWrap/>
            <w:vAlign w:val="bottom"/>
            <w:hideMark/>
          </w:tcPr>
          <w:p w14:paraId="5E0C00EA" w14:textId="77777777" w:rsidR="006B36BB" w:rsidRPr="006B36BB" w:rsidRDefault="006B36BB" w:rsidP="006B36BB">
            <w:pPr>
              <w:rPr>
                <w:rFonts w:ascii="Calibri" w:hAnsi="Calibri" w:cs="Calibri"/>
                <w:b/>
                <w:bCs/>
                <w:color w:val="000000"/>
                <w:sz w:val="22"/>
                <w:szCs w:val="22"/>
              </w:rPr>
            </w:pPr>
            <w:r w:rsidRPr="006B36BB">
              <w:rPr>
                <w:rFonts w:ascii="Calibri" w:hAnsi="Calibri" w:cs="Calibri"/>
                <w:b/>
                <w:bCs/>
                <w:color w:val="000000"/>
                <w:sz w:val="22"/>
                <w:szCs w:val="22"/>
              </w:rPr>
              <w:t>Összesen:</w:t>
            </w:r>
          </w:p>
        </w:tc>
        <w:tc>
          <w:tcPr>
            <w:tcW w:w="2394" w:type="dxa"/>
            <w:tcBorders>
              <w:top w:val="nil"/>
              <w:left w:val="nil"/>
              <w:bottom w:val="nil"/>
              <w:right w:val="single" w:sz="8" w:space="0" w:color="auto"/>
            </w:tcBorders>
            <w:shd w:val="clear" w:color="auto" w:fill="D9D9D9" w:themeFill="background1" w:themeFillShade="D9"/>
            <w:noWrap/>
            <w:vAlign w:val="bottom"/>
            <w:hideMark/>
          </w:tcPr>
          <w:p w14:paraId="0D8BEC0D" w14:textId="77777777" w:rsidR="006B36BB" w:rsidRPr="006B36BB" w:rsidRDefault="006B36BB" w:rsidP="006B36BB">
            <w:pPr>
              <w:rPr>
                <w:rFonts w:ascii="Calibri" w:hAnsi="Calibri" w:cs="Calibri"/>
                <w:b/>
                <w:bCs/>
                <w:color w:val="000000"/>
                <w:sz w:val="22"/>
                <w:szCs w:val="22"/>
              </w:rPr>
            </w:pPr>
            <w:r w:rsidRPr="006B36BB">
              <w:rPr>
                <w:rFonts w:ascii="Calibri" w:hAnsi="Calibri" w:cs="Calibri"/>
                <w:b/>
                <w:bCs/>
                <w:color w:val="000000"/>
                <w:sz w:val="22"/>
                <w:szCs w:val="22"/>
              </w:rPr>
              <w:t xml:space="preserve">   434 298 088 </w:t>
            </w:r>
          </w:p>
        </w:tc>
      </w:tr>
      <w:tr w:rsidR="006B36BB" w:rsidRPr="006B36BB" w14:paraId="04B9CEC4" w14:textId="77777777" w:rsidTr="000D6216">
        <w:trPr>
          <w:trHeight w:val="360"/>
        </w:trPr>
        <w:tc>
          <w:tcPr>
            <w:tcW w:w="5960" w:type="dxa"/>
            <w:tcBorders>
              <w:top w:val="nil"/>
              <w:left w:val="single" w:sz="8" w:space="0" w:color="auto"/>
              <w:bottom w:val="single" w:sz="8" w:space="0" w:color="auto"/>
              <w:right w:val="nil"/>
            </w:tcBorders>
            <w:shd w:val="clear" w:color="auto" w:fill="D9D9D9" w:themeFill="background1" w:themeFillShade="D9"/>
            <w:noWrap/>
            <w:vAlign w:val="bottom"/>
            <w:hideMark/>
          </w:tcPr>
          <w:p w14:paraId="1E5FC481" w14:textId="77777777" w:rsidR="006B36BB" w:rsidRPr="006B36BB" w:rsidRDefault="006B36BB" w:rsidP="006B36BB">
            <w:pPr>
              <w:rPr>
                <w:rFonts w:ascii="Calibri" w:hAnsi="Calibri" w:cs="Calibri"/>
                <w:b/>
                <w:bCs/>
                <w:color w:val="000000"/>
                <w:sz w:val="22"/>
                <w:szCs w:val="22"/>
              </w:rPr>
            </w:pPr>
            <w:r w:rsidRPr="006B36BB">
              <w:rPr>
                <w:rFonts w:ascii="Calibri" w:hAnsi="Calibri" w:cs="Calibri"/>
                <w:b/>
                <w:bCs/>
                <w:color w:val="000000"/>
                <w:sz w:val="22"/>
                <w:szCs w:val="22"/>
              </w:rPr>
              <w:t>Egy m</w:t>
            </w:r>
            <w:r w:rsidRPr="006B36BB">
              <w:rPr>
                <w:rFonts w:ascii="Calibri" w:hAnsi="Calibri" w:cs="Calibri"/>
                <w:b/>
                <w:bCs/>
                <w:color w:val="000000"/>
                <w:sz w:val="22"/>
                <w:szCs w:val="22"/>
                <w:vertAlign w:val="superscript"/>
              </w:rPr>
              <w:t>2</w:t>
            </w:r>
            <w:r w:rsidRPr="006B36BB">
              <w:rPr>
                <w:rFonts w:ascii="Calibri" w:hAnsi="Calibri" w:cs="Calibri"/>
                <w:b/>
                <w:bCs/>
                <w:color w:val="000000"/>
                <w:sz w:val="22"/>
                <w:szCs w:val="22"/>
              </w:rPr>
              <w:t xml:space="preserve"> területre jutó költsége</w:t>
            </w:r>
          </w:p>
        </w:tc>
        <w:tc>
          <w:tcPr>
            <w:tcW w:w="2394" w:type="dxa"/>
            <w:tcBorders>
              <w:top w:val="nil"/>
              <w:left w:val="nil"/>
              <w:bottom w:val="single" w:sz="8" w:space="0" w:color="auto"/>
              <w:right w:val="single" w:sz="8" w:space="0" w:color="auto"/>
            </w:tcBorders>
            <w:shd w:val="clear" w:color="auto" w:fill="D9D9D9" w:themeFill="background1" w:themeFillShade="D9"/>
            <w:noWrap/>
            <w:vAlign w:val="bottom"/>
            <w:hideMark/>
          </w:tcPr>
          <w:p w14:paraId="5B025D15" w14:textId="0309DDC3" w:rsidR="006B36BB" w:rsidRPr="006B36BB" w:rsidRDefault="006B36BB" w:rsidP="006B36BB">
            <w:pPr>
              <w:rPr>
                <w:rFonts w:ascii="Calibri" w:hAnsi="Calibri" w:cs="Calibri"/>
                <w:b/>
                <w:bCs/>
                <w:color w:val="000000"/>
                <w:sz w:val="22"/>
                <w:szCs w:val="22"/>
              </w:rPr>
            </w:pPr>
            <w:r w:rsidRPr="006B36BB">
              <w:rPr>
                <w:rFonts w:ascii="Calibri" w:hAnsi="Calibri" w:cs="Calibri"/>
                <w:b/>
                <w:bCs/>
                <w:color w:val="000000"/>
                <w:sz w:val="22"/>
                <w:szCs w:val="22"/>
              </w:rPr>
              <w:t xml:space="preserve">               </w:t>
            </w:r>
            <w:r w:rsidR="00CF4A9F">
              <w:rPr>
                <w:rFonts w:ascii="Calibri" w:hAnsi="Calibri" w:cs="Calibri"/>
                <w:b/>
                <w:bCs/>
                <w:color w:val="000000"/>
                <w:sz w:val="22"/>
                <w:szCs w:val="22"/>
              </w:rPr>
              <w:t xml:space="preserve">3412 </w:t>
            </w:r>
            <w:r w:rsidR="004C34D3">
              <w:rPr>
                <w:rFonts w:ascii="Calibri" w:hAnsi="Calibri" w:cs="Calibri"/>
                <w:b/>
                <w:bCs/>
                <w:color w:val="000000"/>
                <w:sz w:val="22"/>
                <w:szCs w:val="22"/>
              </w:rPr>
              <w:t>Ft</w:t>
            </w:r>
            <w:r w:rsidRPr="006B36BB">
              <w:rPr>
                <w:rFonts w:ascii="Calibri" w:hAnsi="Calibri" w:cs="Calibri"/>
                <w:b/>
                <w:bCs/>
                <w:color w:val="000000"/>
                <w:sz w:val="22"/>
                <w:szCs w:val="22"/>
              </w:rPr>
              <w:t xml:space="preserve"> </w:t>
            </w:r>
          </w:p>
        </w:tc>
      </w:tr>
    </w:tbl>
    <w:p w14:paraId="5014B409" w14:textId="2F02BC5F" w:rsidR="006B36BB" w:rsidRDefault="006B36BB" w:rsidP="00C52B5B">
      <w:pPr>
        <w:jc w:val="both"/>
        <w:rPr>
          <w:rFonts w:asciiTheme="minorHAnsi" w:hAnsiTheme="minorHAnsi" w:cstheme="minorHAnsi"/>
          <w:sz w:val="24"/>
          <w:szCs w:val="24"/>
        </w:rPr>
      </w:pPr>
    </w:p>
    <w:p w14:paraId="17014E7F" w14:textId="0C5F4853" w:rsidR="006B36BB" w:rsidRPr="004C34D3" w:rsidRDefault="006B36BB" w:rsidP="00C52B5B">
      <w:pPr>
        <w:jc w:val="both"/>
        <w:rPr>
          <w:rFonts w:asciiTheme="minorHAnsi" w:hAnsiTheme="minorHAnsi" w:cstheme="minorHAnsi"/>
          <w:b/>
          <w:bCs/>
          <w:sz w:val="24"/>
          <w:szCs w:val="24"/>
          <w:u w:val="single"/>
        </w:rPr>
      </w:pPr>
      <w:r w:rsidRPr="004C34D3">
        <w:rPr>
          <w:rFonts w:asciiTheme="minorHAnsi" w:hAnsiTheme="minorHAnsi" w:cstheme="minorHAnsi"/>
          <w:b/>
          <w:bCs/>
          <w:sz w:val="24"/>
          <w:szCs w:val="24"/>
          <w:u w:val="single"/>
        </w:rPr>
        <w:t xml:space="preserve">A telek négyzetméterenként kalkulált önköltsége </w:t>
      </w:r>
      <w:r w:rsidR="00630087">
        <w:rPr>
          <w:rFonts w:asciiTheme="minorHAnsi" w:hAnsiTheme="minorHAnsi" w:cstheme="minorHAnsi"/>
          <w:b/>
          <w:bCs/>
          <w:sz w:val="24"/>
          <w:szCs w:val="24"/>
          <w:u w:val="single"/>
        </w:rPr>
        <w:t xml:space="preserve">nettó </w:t>
      </w:r>
      <w:r w:rsidR="00CF4A9F">
        <w:rPr>
          <w:rFonts w:asciiTheme="minorHAnsi" w:hAnsiTheme="minorHAnsi" w:cstheme="minorHAnsi"/>
          <w:b/>
          <w:bCs/>
          <w:sz w:val="24"/>
          <w:szCs w:val="24"/>
          <w:u w:val="single"/>
        </w:rPr>
        <w:t>4160</w:t>
      </w:r>
      <w:r w:rsidRPr="004C34D3">
        <w:rPr>
          <w:rFonts w:asciiTheme="minorHAnsi" w:hAnsiTheme="minorHAnsi" w:cstheme="minorHAnsi"/>
          <w:b/>
          <w:bCs/>
          <w:sz w:val="24"/>
          <w:szCs w:val="24"/>
          <w:u w:val="single"/>
        </w:rPr>
        <w:t xml:space="preserve"> Ft.</w:t>
      </w:r>
    </w:p>
    <w:p w14:paraId="73C67D84" w14:textId="77777777" w:rsidR="003C10A9" w:rsidRDefault="000D6216" w:rsidP="00C52B5B">
      <w:pPr>
        <w:jc w:val="both"/>
        <w:rPr>
          <w:rFonts w:asciiTheme="minorHAnsi" w:hAnsiTheme="minorHAnsi" w:cstheme="minorHAnsi"/>
          <w:sz w:val="24"/>
          <w:szCs w:val="24"/>
        </w:rPr>
      </w:pPr>
      <w:r>
        <w:rPr>
          <w:rFonts w:asciiTheme="minorHAnsi" w:hAnsiTheme="minorHAnsi" w:cstheme="minorHAnsi"/>
          <w:sz w:val="24"/>
          <w:szCs w:val="24"/>
        </w:rPr>
        <w:lastRenderedPageBreak/>
        <w:t xml:space="preserve">Az eladási ár kialakítása során figyelembe kell vennünk azt, hogy az útberuházás egy tervezői költségvetés alapján számított költség, valamint a közművesítés költsége is emelkedhet az elkövetkező években. </w:t>
      </w:r>
      <w:r w:rsidR="00B82DF1">
        <w:rPr>
          <w:rFonts w:asciiTheme="minorHAnsi" w:hAnsiTheme="minorHAnsi" w:cstheme="minorHAnsi"/>
          <w:sz w:val="24"/>
          <w:szCs w:val="24"/>
        </w:rPr>
        <w:t>Amennyiben 20 % árnövekedéssel számolunk</w:t>
      </w:r>
      <w:r w:rsidR="003C10A9">
        <w:rPr>
          <w:rFonts w:asciiTheme="minorHAnsi" w:hAnsiTheme="minorHAnsi" w:cstheme="minorHAnsi"/>
          <w:sz w:val="24"/>
          <w:szCs w:val="24"/>
        </w:rPr>
        <w:t>, akkor az ár a következőképpen alakul:</w:t>
      </w:r>
    </w:p>
    <w:p w14:paraId="44B8440E" w14:textId="5CB17B4E" w:rsidR="003C10A9" w:rsidRDefault="003C10A9" w:rsidP="00C52B5B">
      <w:pPr>
        <w:jc w:val="both"/>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6B77F5">
        <w:rPr>
          <w:rFonts w:asciiTheme="minorHAnsi" w:hAnsiTheme="minorHAnsi" w:cstheme="minorHAnsi"/>
          <w:sz w:val="24"/>
          <w:szCs w:val="24"/>
          <w:u w:val="single"/>
        </w:rPr>
        <w:t>jelenlegi ár</w:t>
      </w:r>
      <w:r>
        <w:rPr>
          <w:rFonts w:asciiTheme="minorHAnsi" w:hAnsiTheme="minorHAnsi" w:cstheme="minorHAnsi"/>
          <w:sz w:val="24"/>
          <w:szCs w:val="24"/>
        </w:rPr>
        <w:tab/>
      </w:r>
      <w:r>
        <w:rPr>
          <w:rFonts w:asciiTheme="minorHAnsi" w:hAnsiTheme="minorHAnsi" w:cstheme="minorHAnsi"/>
          <w:sz w:val="24"/>
          <w:szCs w:val="24"/>
        </w:rPr>
        <w:tab/>
      </w:r>
      <w:r w:rsidRPr="006B77F5">
        <w:rPr>
          <w:rFonts w:asciiTheme="minorHAnsi" w:hAnsiTheme="minorHAnsi" w:cstheme="minorHAnsi"/>
          <w:sz w:val="24"/>
          <w:szCs w:val="24"/>
          <w:u w:val="single"/>
        </w:rPr>
        <w:t>20 %-kal növelt ár</w:t>
      </w:r>
      <w:r>
        <w:rPr>
          <w:rFonts w:asciiTheme="minorHAnsi" w:hAnsiTheme="minorHAnsi" w:cstheme="minorHAnsi"/>
          <w:sz w:val="24"/>
          <w:szCs w:val="24"/>
        </w:rPr>
        <w:tab/>
      </w:r>
      <w:r>
        <w:rPr>
          <w:rFonts w:asciiTheme="minorHAnsi" w:hAnsiTheme="minorHAnsi" w:cstheme="minorHAnsi"/>
          <w:sz w:val="24"/>
          <w:szCs w:val="24"/>
        </w:rPr>
        <w:tab/>
      </w:r>
      <w:r w:rsidRPr="006B77F5">
        <w:rPr>
          <w:rFonts w:asciiTheme="minorHAnsi" w:hAnsiTheme="minorHAnsi" w:cstheme="minorHAnsi"/>
          <w:sz w:val="24"/>
          <w:szCs w:val="24"/>
          <w:u w:val="single"/>
        </w:rPr>
        <w:t>különbözet</w:t>
      </w:r>
    </w:p>
    <w:p w14:paraId="718D2BBF" w14:textId="04EAFCEF" w:rsidR="000D6216" w:rsidRDefault="003C10A9" w:rsidP="00C52B5B">
      <w:pPr>
        <w:jc w:val="both"/>
        <w:rPr>
          <w:rFonts w:asciiTheme="minorHAnsi" w:hAnsiTheme="minorHAnsi" w:cstheme="minorHAnsi"/>
          <w:sz w:val="24"/>
          <w:szCs w:val="24"/>
        </w:rPr>
      </w:pPr>
      <w:r>
        <w:rPr>
          <w:rFonts w:asciiTheme="minorHAnsi" w:hAnsiTheme="minorHAnsi" w:cstheme="minorHAnsi"/>
          <w:sz w:val="24"/>
          <w:szCs w:val="24"/>
        </w:rPr>
        <w:t xml:space="preserve">közművesítés </w:t>
      </w:r>
      <w:r>
        <w:rPr>
          <w:rFonts w:asciiTheme="minorHAnsi" w:hAnsiTheme="minorHAnsi" w:cstheme="minorHAnsi"/>
          <w:sz w:val="24"/>
          <w:szCs w:val="24"/>
        </w:rPr>
        <w:tab/>
      </w:r>
      <w:r>
        <w:rPr>
          <w:rFonts w:asciiTheme="minorHAnsi" w:hAnsiTheme="minorHAnsi" w:cstheme="minorHAnsi"/>
          <w:sz w:val="24"/>
          <w:szCs w:val="24"/>
        </w:rPr>
        <w:tab/>
        <w:t xml:space="preserve">748 </w:t>
      </w:r>
      <w:bookmarkStart w:id="0" w:name="_Hlk50543564"/>
      <w:r>
        <w:rPr>
          <w:rFonts w:asciiTheme="minorHAnsi" w:hAnsiTheme="minorHAnsi" w:cstheme="minorHAnsi"/>
          <w:sz w:val="24"/>
          <w:szCs w:val="24"/>
        </w:rPr>
        <w:t>Ft/m</w:t>
      </w:r>
      <w:r>
        <w:rPr>
          <w:rFonts w:asciiTheme="minorHAnsi" w:hAnsiTheme="minorHAnsi" w:cstheme="minorHAnsi"/>
          <w:sz w:val="24"/>
          <w:szCs w:val="24"/>
          <w:vertAlign w:val="superscript"/>
        </w:rPr>
        <w:t>2</w:t>
      </w:r>
      <w:r>
        <w:rPr>
          <w:rFonts w:asciiTheme="minorHAnsi" w:hAnsiTheme="minorHAnsi" w:cstheme="minorHAnsi"/>
          <w:sz w:val="24"/>
          <w:szCs w:val="24"/>
        </w:rPr>
        <w:t xml:space="preserve">  </w:t>
      </w:r>
      <w:bookmarkEnd w:id="0"/>
      <w:r>
        <w:rPr>
          <w:rFonts w:asciiTheme="minorHAnsi" w:hAnsiTheme="minorHAnsi" w:cstheme="minorHAnsi"/>
          <w:sz w:val="24"/>
          <w:szCs w:val="24"/>
        </w:rPr>
        <w:tab/>
      </w:r>
      <w:r>
        <w:rPr>
          <w:rFonts w:asciiTheme="minorHAnsi" w:hAnsiTheme="minorHAnsi" w:cstheme="minorHAnsi"/>
          <w:sz w:val="24"/>
          <w:szCs w:val="24"/>
        </w:rPr>
        <w:tab/>
        <w:t>898 Ft/m</w:t>
      </w:r>
      <w:r>
        <w:rPr>
          <w:rFonts w:asciiTheme="minorHAnsi" w:hAnsiTheme="minorHAnsi" w:cstheme="minorHAnsi"/>
          <w:sz w:val="24"/>
          <w:szCs w:val="24"/>
          <w:vertAlign w:val="superscript"/>
        </w:rPr>
        <w:t>2</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150 Ft/m</w:t>
      </w:r>
      <w:r>
        <w:rPr>
          <w:rFonts w:asciiTheme="minorHAnsi" w:hAnsiTheme="minorHAnsi" w:cstheme="minorHAnsi"/>
          <w:sz w:val="24"/>
          <w:szCs w:val="24"/>
          <w:vertAlign w:val="superscript"/>
        </w:rPr>
        <w:t>2</w:t>
      </w:r>
    </w:p>
    <w:p w14:paraId="45F61ADD" w14:textId="7B7D829C" w:rsidR="003C10A9" w:rsidRPr="006B77F5" w:rsidRDefault="006B77F5" w:rsidP="00C52B5B">
      <w:pPr>
        <w:jc w:val="both"/>
        <w:rPr>
          <w:rFonts w:asciiTheme="minorHAnsi" w:hAnsiTheme="minorHAnsi" w:cstheme="minorHAnsi"/>
          <w:sz w:val="24"/>
          <w:szCs w:val="24"/>
          <w:u w:val="single"/>
        </w:rPr>
      </w:pPr>
      <w:r w:rsidRPr="006B77F5">
        <w:rPr>
          <w:rFonts w:asciiTheme="minorHAnsi" w:hAnsiTheme="minorHAnsi" w:cstheme="minorHAnsi"/>
          <w:sz w:val="24"/>
          <w:szCs w:val="24"/>
          <w:u w:val="single"/>
        </w:rPr>
        <w:t>útberuházás</w:t>
      </w:r>
      <w:r w:rsidRPr="006B77F5">
        <w:rPr>
          <w:rFonts w:asciiTheme="minorHAnsi" w:hAnsiTheme="minorHAnsi" w:cstheme="minorHAnsi"/>
          <w:sz w:val="24"/>
          <w:szCs w:val="24"/>
          <w:u w:val="single"/>
        </w:rPr>
        <w:tab/>
        <w:t xml:space="preserve">          3 277 Ft/m</w:t>
      </w:r>
      <w:r w:rsidRPr="006B77F5">
        <w:rPr>
          <w:rFonts w:asciiTheme="minorHAnsi" w:hAnsiTheme="minorHAnsi" w:cstheme="minorHAnsi"/>
          <w:sz w:val="24"/>
          <w:szCs w:val="24"/>
          <w:u w:val="single"/>
          <w:vertAlign w:val="superscript"/>
        </w:rPr>
        <w:t>2</w:t>
      </w:r>
      <w:r w:rsidRPr="006B77F5">
        <w:rPr>
          <w:rFonts w:asciiTheme="minorHAnsi" w:hAnsiTheme="minorHAnsi" w:cstheme="minorHAnsi"/>
          <w:sz w:val="24"/>
          <w:szCs w:val="24"/>
          <w:u w:val="single"/>
        </w:rPr>
        <w:t xml:space="preserve">  </w:t>
      </w:r>
      <w:r w:rsidRPr="006B77F5">
        <w:rPr>
          <w:rFonts w:asciiTheme="minorHAnsi" w:hAnsiTheme="minorHAnsi" w:cstheme="minorHAnsi"/>
          <w:sz w:val="24"/>
          <w:szCs w:val="24"/>
          <w:u w:val="single"/>
        </w:rPr>
        <w:tab/>
        <w:t xml:space="preserve">          3 932 Ft/m</w:t>
      </w:r>
      <w:r w:rsidRPr="006B77F5">
        <w:rPr>
          <w:rFonts w:asciiTheme="minorHAnsi" w:hAnsiTheme="minorHAnsi" w:cstheme="minorHAnsi"/>
          <w:sz w:val="24"/>
          <w:szCs w:val="24"/>
          <w:u w:val="single"/>
          <w:vertAlign w:val="superscript"/>
        </w:rPr>
        <w:t>2</w:t>
      </w:r>
      <w:r w:rsidRPr="006B77F5">
        <w:rPr>
          <w:rFonts w:asciiTheme="minorHAnsi" w:hAnsiTheme="minorHAnsi" w:cstheme="minorHAnsi"/>
          <w:sz w:val="24"/>
          <w:szCs w:val="24"/>
          <w:u w:val="single"/>
        </w:rPr>
        <w:t xml:space="preserve">  </w:t>
      </w:r>
      <w:r w:rsidRPr="006B77F5">
        <w:rPr>
          <w:rFonts w:asciiTheme="minorHAnsi" w:hAnsiTheme="minorHAnsi" w:cstheme="minorHAnsi"/>
          <w:sz w:val="24"/>
          <w:szCs w:val="24"/>
          <w:u w:val="single"/>
        </w:rPr>
        <w:tab/>
      </w:r>
      <w:r w:rsidRPr="006B77F5">
        <w:rPr>
          <w:rFonts w:asciiTheme="minorHAnsi" w:hAnsiTheme="minorHAnsi" w:cstheme="minorHAnsi"/>
          <w:sz w:val="24"/>
          <w:szCs w:val="24"/>
          <w:u w:val="single"/>
        </w:rPr>
        <w:tab/>
      </w:r>
      <w:r w:rsidRPr="006B77F5">
        <w:rPr>
          <w:rFonts w:asciiTheme="minorHAnsi" w:hAnsiTheme="minorHAnsi" w:cstheme="minorHAnsi"/>
          <w:sz w:val="24"/>
          <w:szCs w:val="24"/>
          <w:u w:val="single"/>
        </w:rPr>
        <w:tab/>
        <w:t>655 Ft/m</w:t>
      </w:r>
      <w:r w:rsidRPr="006B77F5">
        <w:rPr>
          <w:rFonts w:asciiTheme="minorHAnsi" w:hAnsiTheme="minorHAnsi" w:cstheme="minorHAnsi"/>
          <w:sz w:val="24"/>
          <w:szCs w:val="24"/>
          <w:u w:val="single"/>
          <w:vertAlign w:val="superscript"/>
        </w:rPr>
        <w:t>2</w:t>
      </w:r>
      <w:r w:rsidRPr="006B77F5">
        <w:rPr>
          <w:rFonts w:asciiTheme="minorHAnsi" w:hAnsiTheme="minorHAnsi" w:cstheme="minorHAnsi"/>
          <w:sz w:val="24"/>
          <w:szCs w:val="24"/>
          <w:u w:val="single"/>
        </w:rPr>
        <w:t xml:space="preserve">  </w:t>
      </w:r>
    </w:p>
    <w:p w14:paraId="190882E6" w14:textId="4F2B4D86" w:rsidR="006B77F5" w:rsidRPr="006B77F5" w:rsidRDefault="006B77F5" w:rsidP="00C52B5B">
      <w:pPr>
        <w:jc w:val="both"/>
        <w:rPr>
          <w:rFonts w:asciiTheme="minorHAnsi" w:hAnsiTheme="minorHAnsi" w:cstheme="minorHAnsi"/>
          <w:b/>
          <w:bCs/>
          <w:sz w:val="24"/>
          <w:szCs w:val="24"/>
        </w:rPr>
      </w:pPr>
      <w:r w:rsidRPr="006B77F5">
        <w:rPr>
          <w:rFonts w:asciiTheme="minorHAnsi" w:hAnsiTheme="minorHAnsi" w:cstheme="minorHAnsi"/>
          <w:b/>
          <w:bCs/>
          <w:sz w:val="24"/>
          <w:szCs w:val="24"/>
        </w:rPr>
        <w:t>Összesen áremelkedés</w:t>
      </w:r>
      <w:r w:rsidRPr="006B77F5">
        <w:rPr>
          <w:rFonts w:asciiTheme="minorHAnsi" w:hAnsiTheme="minorHAnsi" w:cstheme="minorHAnsi"/>
          <w:b/>
          <w:bCs/>
          <w:sz w:val="24"/>
          <w:szCs w:val="24"/>
        </w:rPr>
        <w:tab/>
      </w:r>
      <w:r w:rsidRPr="006B77F5">
        <w:rPr>
          <w:rFonts w:asciiTheme="minorHAnsi" w:hAnsiTheme="minorHAnsi" w:cstheme="minorHAnsi"/>
          <w:b/>
          <w:bCs/>
          <w:sz w:val="24"/>
          <w:szCs w:val="24"/>
        </w:rPr>
        <w:tab/>
      </w:r>
      <w:r w:rsidRPr="006B77F5">
        <w:rPr>
          <w:rFonts w:asciiTheme="minorHAnsi" w:hAnsiTheme="minorHAnsi" w:cstheme="minorHAnsi"/>
          <w:b/>
          <w:bCs/>
          <w:sz w:val="24"/>
          <w:szCs w:val="24"/>
        </w:rPr>
        <w:tab/>
      </w:r>
      <w:r w:rsidRPr="006B77F5">
        <w:rPr>
          <w:rFonts w:asciiTheme="minorHAnsi" w:hAnsiTheme="minorHAnsi" w:cstheme="minorHAnsi"/>
          <w:b/>
          <w:bCs/>
          <w:sz w:val="24"/>
          <w:szCs w:val="24"/>
        </w:rPr>
        <w:tab/>
      </w:r>
      <w:r w:rsidRPr="006B77F5">
        <w:rPr>
          <w:rFonts w:asciiTheme="minorHAnsi" w:hAnsiTheme="minorHAnsi" w:cstheme="minorHAnsi"/>
          <w:b/>
          <w:bCs/>
          <w:sz w:val="24"/>
          <w:szCs w:val="24"/>
        </w:rPr>
        <w:tab/>
      </w:r>
      <w:r w:rsidRPr="006B77F5">
        <w:rPr>
          <w:rFonts w:asciiTheme="minorHAnsi" w:hAnsiTheme="minorHAnsi" w:cstheme="minorHAnsi"/>
          <w:b/>
          <w:bCs/>
          <w:sz w:val="24"/>
          <w:szCs w:val="24"/>
        </w:rPr>
        <w:tab/>
      </w:r>
      <w:r w:rsidRPr="006B77F5">
        <w:rPr>
          <w:rFonts w:asciiTheme="minorHAnsi" w:hAnsiTheme="minorHAnsi" w:cstheme="minorHAnsi"/>
          <w:b/>
          <w:bCs/>
          <w:sz w:val="24"/>
          <w:szCs w:val="24"/>
        </w:rPr>
        <w:tab/>
        <w:t>805 Ft/m</w:t>
      </w:r>
      <w:r w:rsidRPr="006B77F5">
        <w:rPr>
          <w:rFonts w:asciiTheme="minorHAnsi" w:hAnsiTheme="minorHAnsi" w:cstheme="minorHAnsi"/>
          <w:b/>
          <w:bCs/>
          <w:sz w:val="24"/>
          <w:szCs w:val="24"/>
          <w:vertAlign w:val="superscript"/>
        </w:rPr>
        <w:t>2</w:t>
      </w:r>
      <w:r w:rsidRPr="006B77F5">
        <w:rPr>
          <w:rFonts w:asciiTheme="minorHAnsi" w:hAnsiTheme="minorHAnsi" w:cstheme="minorHAnsi"/>
          <w:b/>
          <w:bCs/>
          <w:sz w:val="24"/>
          <w:szCs w:val="24"/>
        </w:rPr>
        <w:t xml:space="preserve">  </w:t>
      </w:r>
    </w:p>
    <w:p w14:paraId="1BEADE9C" w14:textId="4B49F2AF" w:rsidR="000D6216" w:rsidRDefault="000D6216" w:rsidP="00C52B5B">
      <w:pPr>
        <w:jc w:val="both"/>
        <w:rPr>
          <w:rFonts w:asciiTheme="minorHAnsi" w:hAnsiTheme="minorHAnsi" w:cstheme="minorHAnsi"/>
          <w:sz w:val="24"/>
          <w:szCs w:val="24"/>
        </w:rPr>
      </w:pPr>
    </w:p>
    <w:p w14:paraId="6EEFF7B7" w14:textId="02F08FFE" w:rsidR="006B77F5" w:rsidRDefault="006B77F5" w:rsidP="00C52B5B">
      <w:pPr>
        <w:jc w:val="both"/>
        <w:rPr>
          <w:rFonts w:asciiTheme="minorHAnsi" w:hAnsiTheme="minorHAnsi" w:cstheme="minorHAnsi"/>
          <w:sz w:val="24"/>
          <w:szCs w:val="24"/>
        </w:rPr>
      </w:pPr>
      <w:r>
        <w:rPr>
          <w:rFonts w:asciiTheme="minorHAnsi" w:hAnsiTheme="minorHAnsi" w:cstheme="minorHAnsi"/>
          <w:sz w:val="24"/>
          <w:szCs w:val="24"/>
        </w:rPr>
        <w:t>Így a telek m</w:t>
      </w:r>
      <w:r>
        <w:rPr>
          <w:rFonts w:asciiTheme="minorHAnsi" w:hAnsiTheme="minorHAnsi" w:cstheme="minorHAnsi"/>
          <w:sz w:val="24"/>
          <w:szCs w:val="24"/>
          <w:vertAlign w:val="superscript"/>
        </w:rPr>
        <w:t>2</w:t>
      </w:r>
      <w:r>
        <w:rPr>
          <w:rFonts w:asciiTheme="minorHAnsi" w:hAnsiTheme="minorHAnsi" w:cstheme="minorHAnsi"/>
          <w:sz w:val="24"/>
          <w:szCs w:val="24"/>
        </w:rPr>
        <w:t>-kénti telekár 4 965 Ft lenne.</w:t>
      </w:r>
    </w:p>
    <w:p w14:paraId="61D0BCBE" w14:textId="1FE5AB15" w:rsidR="006B77F5" w:rsidRDefault="006B77F5" w:rsidP="00C52B5B">
      <w:pPr>
        <w:jc w:val="both"/>
        <w:rPr>
          <w:rFonts w:asciiTheme="minorHAnsi" w:hAnsiTheme="minorHAnsi" w:cstheme="minorHAnsi"/>
          <w:sz w:val="24"/>
          <w:szCs w:val="24"/>
        </w:rPr>
      </w:pPr>
    </w:p>
    <w:p w14:paraId="48E0F7E1" w14:textId="1F72C43C" w:rsidR="006B77F5" w:rsidRDefault="006B77F5" w:rsidP="00C52B5B">
      <w:pPr>
        <w:jc w:val="both"/>
        <w:rPr>
          <w:rFonts w:asciiTheme="minorHAnsi" w:hAnsiTheme="minorHAnsi" w:cstheme="minorHAnsi"/>
          <w:sz w:val="24"/>
          <w:szCs w:val="24"/>
        </w:rPr>
      </w:pPr>
      <w:r>
        <w:rPr>
          <w:rFonts w:asciiTheme="minorHAnsi" w:hAnsiTheme="minorHAnsi" w:cstheme="minorHAnsi"/>
          <w:sz w:val="24"/>
          <w:szCs w:val="24"/>
        </w:rPr>
        <w:t>Kalkulációt végeztünk még arra vonatkozóan is, hogy az összesített inflációt figyelembe véve 64 % áremelés szükséges</w:t>
      </w:r>
      <w:r w:rsidR="00940555">
        <w:rPr>
          <w:rFonts w:asciiTheme="minorHAnsi" w:hAnsiTheme="minorHAnsi" w:cstheme="minorHAnsi"/>
          <w:sz w:val="24"/>
          <w:szCs w:val="24"/>
        </w:rPr>
        <w:t xml:space="preserve"> ahhoz, hogy</w:t>
      </w:r>
      <w:r>
        <w:rPr>
          <w:rFonts w:asciiTheme="minorHAnsi" w:hAnsiTheme="minorHAnsi" w:cstheme="minorHAnsi"/>
          <w:sz w:val="24"/>
          <w:szCs w:val="24"/>
        </w:rPr>
        <w:t xml:space="preserve"> a 2005. évi telekár (5 400 Ft/m</w:t>
      </w:r>
      <w:r>
        <w:rPr>
          <w:rFonts w:asciiTheme="minorHAnsi" w:hAnsiTheme="minorHAnsi" w:cstheme="minorHAnsi"/>
          <w:sz w:val="24"/>
          <w:szCs w:val="24"/>
          <w:vertAlign w:val="superscript"/>
        </w:rPr>
        <w:t>2</w:t>
      </w:r>
      <w:r>
        <w:rPr>
          <w:rFonts w:asciiTheme="minorHAnsi" w:hAnsiTheme="minorHAnsi" w:cstheme="minorHAnsi"/>
          <w:sz w:val="24"/>
          <w:szCs w:val="24"/>
        </w:rPr>
        <w:t>) értékét megkapjuk, ami 8 856 Ft/m</w:t>
      </w:r>
      <w:r>
        <w:rPr>
          <w:rFonts w:asciiTheme="minorHAnsi" w:hAnsiTheme="minorHAnsi" w:cstheme="minorHAnsi"/>
          <w:sz w:val="24"/>
          <w:szCs w:val="24"/>
          <w:vertAlign w:val="superscript"/>
        </w:rPr>
        <w:t>2</w:t>
      </w:r>
      <w:r>
        <w:rPr>
          <w:rFonts w:asciiTheme="minorHAnsi" w:hAnsiTheme="minorHAnsi" w:cstheme="minorHAnsi"/>
          <w:sz w:val="24"/>
          <w:szCs w:val="24"/>
        </w:rPr>
        <w:t xml:space="preserve">  árat jelent. </w:t>
      </w:r>
    </w:p>
    <w:p w14:paraId="661F4A19" w14:textId="596A94FF" w:rsidR="006B77F5" w:rsidRDefault="006B77F5" w:rsidP="00C52B5B">
      <w:pPr>
        <w:jc w:val="both"/>
        <w:rPr>
          <w:rFonts w:asciiTheme="minorHAnsi" w:hAnsiTheme="minorHAnsi" w:cstheme="minorHAnsi"/>
          <w:sz w:val="24"/>
          <w:szCs w:val="24"/>
        </w:rPr>
      </w:pPr>
    </w:p>
    <w:p w14:paraId="68E2D466" w14:textId="5ACA3D9B" w:rsidR="006B77F5" w:rsidRPr="006B77F5" w:rsidRDefault="006B77F5" w:rsidP="00C52B5B">
      <w:pPr>
        <w:jc w:val="both"/>
        <w:rPr>
          <w:rFonts w:asciiTheme="minorHAnsi" w:hAnsiTheme="minorHAnsi" w:cstheme="minorHAnsi"/>
          <w:b/>
          <w:bCs/>
          <w:sz w:val="24"/>
          <w:szCs w:val="24"/>
          <w:u w:val="single"/>
        </w:rPr>
      </w:pPr>
      <w:r w:rsidRPr="006B77F5">
        <w:rPr>
          <w:rFonts w:asciiTheme="minorHAnsi" w:hAnsiTheme="minorHAnsi" w:cstheme="minorHAnsi"/>
          <w:b/>
          <w:bCs/>
          <w:sz w:val="24"/>
          <w:szCs w:val="24"/>
          <w:u w:val="single"/>
        </w:rPr>
        <w:t>Összefoglalva:</w:t>
      </w:r>
    </w:p>
    <w:p w14:paraId="1F09A00E" w14:textId="57078FFC" w:rsidR="006B77F5" w:rsidRDefault="006B77F5" w:rsidP="00C52B5B">
      <w:pPr>
        <w:jc w:val="both"/>
        <w:rPr>
          <w:rFonts w:asciiTheme="minorHAnsi" w:hAnsiTheme="minorHAnsi" w:cstheme="minorHAnsi"/>
          <w:sz w:val="24"/>
          <w:szCs w:val="24"/>
        </w:rPr>
      </w:pPr>
      <w:r>
        <w:rPr>
          <w:rFonts w:asciiTheme="minorHAnsi" w:hAnsiTheme="minorHAnsi" w:cstheme="minorHAnsi"/>
          <w:sz w:val="24"/>
          <w:szCs w:val="24"/>
        </w:rPr>
        <w:t>Jelenlegi telekár</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5 400 Ft/m</w:t>
      </w:r>
      <w:r>
        <w:rPr>
          <w:rFonts w:asciiTheme="minorHAnsi" w:hAnsiTheme="minorHAnsi" w:cstheme="minorHAnsi"/>
          <w:sz w:val="24"/>
          <w:szCs w:val="24"/>
          <w:vertAlign w:val="superscript"/>
        </w:rPr>
        <w:t>2</w:t>
      </w:r>
      <w:r>
        <w:rPr>
          <w:rFonts w:asciiTheme="minorHAnsi" w:hAnsiTheme="minorHAnsi" w:cstheme="minorHAnsi"/>
          <w:sz w:val="24"/>
          <w:szCs w:val="24"/>
        </w:rPr>
        <w:t xml:space="preserve">  </w:t>
      </w:r>
    </w:p>
    <w:p w14:paraId="2556004F" w14:textId="54ED80D1" w:rsidR="006B77F5" w:rsidRDefault="006B77F5" w:rsidP="00C52B5B">
      <w:pPr>
        <w:jc w:val="both"/>
        <w:rPr>
          <w:rFonts w:asciiTheme="minorHAnsi" w:hAnsiTheme="minorHAnsi" w:cstheme="minorHAnsi"/>
          <w:sz w:val="24"/>
          <w:szCs w:val="24"/>
        </w:rPr>
      </w:pPr>
      <w:r>
        <w:rPr>
          <w:rFonts w:asciiTheme="minorHAnsi" w:hAnsiTheme="minorHAnsi" w:cstheme="minorHAnsi"/>
          <w:sz w:val="24"/>
          <w:szCs w:val="24"/>
        </w:rPr>
        <w:t>Önköltségi telekár az új telkek esetében</w:t>
      </w:r>
      <w:r>
        <w:rPr>
          <w:rFonts w:asciiTheme="minorHAnsi" w:hAnsiTheme="minorHAnsi" w:cstheme="minorHAnsi"/>
          <w:sz w:val="24"/>
          <w:szCs w:val="24"/>
        </w:rPr>
        <w:tab/>
        <w:t>4 160 Ft/m</w:t>
      </w:r>
      <w:r>
        <w:rPr>
          <w:rFonts w:asciiTheme="minorHAnsi" w:hAnsiTheme="minorHAnsi" w:cstheme="minorHAnsi"/>
          <w:sz w:val="24"/>
          <w:szCs w:val="24"/>
          <w:vertAlign w:val="superscript"/>
        </w:rPr>
        <w:t>2</w:t>
      </w:r>
      <w:r>
        <w:rPr>
          <w:rFonts w:asciiTheme="minorHAnsi" w:hAnsiTheme="minorHAnsi" w:cstheme="minorHAnsi"/>
          <w:sz w:val="24"/>
          <w:szCs w:val="24"/>
        </w:rPr>
        <w:t xml:space="preserve">  </w:t>
      </w:r>
    </w:p>
    <w:p w14:paraId="3673C0D2" w14:textId="582B9A5A" w:rsidR="006B77F5" w:rsidRDefault="006B77F5" w:rsidP="00C52B5B">
      <w:pPr>
        <w:jc w:val="both"/>
        <w:rPr>
          <w:rFonts w:asciiTheme="minorHAnsi" w:hAnsiTheme="minorHAnsi" w:cstheme="minorHAnsi"/>
          <w:sz w:val="24"/>
          <w:szCs w:val="24"/>
        </w:rPr>
      </w:pPr>
      <w:r>
        <w:rPr>
          <w:rFonts w:asciiTheme="minorHAnsi" w:hAnsiTheme="minorHAnsi" w:cstheme="minorHAnsi"/>
          <w:sz w:val="24"/>
          <w:szCs w:val="24"/>
        </w:rPr>
        <w:t>20 %-kal növelve az önköltség</w:t>
      </w:r>
      <w:r>
        <w:rPr>
          <w:rFonts w:asciiTheme="minorHAnsi" w:hAnsiTheme="minorHAnsi" w:cstheme="minorHAnsi"/>
          <w:sz w:val="24"/>
          <w:szCs w:val="24"/>
        </w:rPr>
        <w:tab/>
      </w:r>
      <w:r>
        <w:rPr>
          <w:rFonts w:asciiTheme="minorHAnsi" w:hAnsiTheme="minorHAnsi" w:cstheme="minorHAnsi"/>
          <w:sz w:val="24"/>
          <w:szCs w:val="24"/>
        </w:rPr>
        <w:tab/>
        <w:t>4 965 Ft/m</w:t>
      </w:r>
      <w:r>
        <w:rPr>
          <w:rFonts w:asciiTheme="minorHAnsi" w:hAnsiTheme="minorHAnsi" w:cstheme="minorHAnsi"/>
          <w:sz w:val="24"/>
          <w:szCs w:val="24"/>
          <w:vertAlign w:val="superscript"/>
        </w:rPr>
        <w:t>2</w:t>
      </w:r>
      <w:r>
        <w:rPr>
          <w:rFonts w:asciiTheme="minorHAnsi" w:hAnsiTheme="minorHAnsi" w:cstheme="minorHAnsi"/>
          <w:sz w:val="24"/>
          <w:szCs w:val="24"/>
        </w:rPr>
        <w:t xml:space="preserve">  </w:t>
      </w:r>
    </w:p>
    <w:p w14:paraId="1BCD4670" w14:textId="4704C899" w:rsidR="006B77F5" w:rsidRPr="006B77F5" w:rsidRDefault="006B77F5" w:rsidP="00C52B5B">
      <w:pPr>
        <w:jc w:val="both"/>
        <w:rPr>
          <w:rFonts w:asciiTheme="minorHAnsi" w:hAnsiTheme="minorHAnsi" w:cstheme="minorHAnsi"/>
          <w:sz w:val="24"/>
          <w:szCs w:val="24"/>
        </w:rPr>
      </w:pPr>
      <w:r>
        <w:rPr>
          <w:rFonts w:asciiTheme="minorHAnsi" w:hAnsiTheme="minorHAnsi" w:cstheme="minorHAnsi"/>
          <w:sz w:val="24"/>
          <w:szCs w:val="24"/>
        </w:rPr>
        <w:t>Összesített inflációval kalkulálva</w:t>
      </w:r>
      <w:r>
        <w:rPr>
          <w:rFonts w:asciiTheme="minorHAnsi" w:hAnsiTheme="minorHAnsi" w:cstheme="minorHAnsi"/>
          <w:sz w:val="24"/>
          <w:szCs w:val="24"/>
        </w:rPr>
        <w:tab/>
      </w:r>
      <w:r>
        <w:rPr>
          <w:rFonts w:asciiTheme="minorHAnsi" w:hAnsiTheme="minorHAnsi" w:cstheme="minorHAnsi"/>
          <w:sz w:val="24"/>
          <w:szCs w:val="24"/>
        </w:rPr>
        <w:tab/>
        <w:t>8 856 Ft/m</w:t>
      </w:r>
      <w:r>
        <w:rPr>
          <w:rFonts w:asciiTheme="minorHAnsi" w:hAnsiTheme="minorHAnsi" w:cstheme="minorHAnsi"/>
          <w:sz w:val="24"/>
          <w:szCs w:val="24"/>
          <w:vertAlign w:val="superscript"/>
        </w:rPr>
        <w:t>2</w:t>
      </w:r>
      <w:r>
        <w:rPr>
          <w:rFonts w:asciiTheme="minorHAnsi" w:hAnsiTheme="minorHAnsi" w:cstheme="minorHAnsi"/>
          <w:sz w:val="24"/>
          <w:szCs w:val="24"/>
        </w:rPr>
        <w:t xml:space="preserve">  </w:t>
      </w:r>
    </w:p>
    <w:p w14:paraId="05885790" w14:textId="77777777" w:rsidR="006B77F5" w:rsidRDefault="006B77F5" w:rsidP="00C52B5B">
      <w:pPr>
        <w:jc w:val="both"/>
        <w:rPr>
          <w:rFonts w:asciiTheme="minorHAnsi" w:hAnsiTheme="minorHAnsi" w:cstheme="minorHAnsi"/>
          <w:sz w:val="24"/>
          <w:szCs w:val="24"/>
        </w:rPr>
      </w:pPr>
    </w:p>
    <w:p w14:paraId="4116DC0D" w14:textId="5CA1C4D7" w:rsidR="006B36BB" w:rsidRDefault="004C34D3" w:rsidP="00C52B5B">
      <w:pPr>
        <w:jc w:val="both"/>
        <w:rPr>
          <w:rFonts w:asciiTheme="minorHAnsi" w:hAnsiTheme="minorHAnsi" w:cstheme="minorHAnsi"/>
          <w:sz w:val="24"/>
          <w:szCs w:val="24"/>
        </w:rPr>
      </w:pPr>
      <w:r>
        <w:rPr>
          <w:rFonts w:asciiTheme="minorHAnsi" w:hAnsiTheme="minorHAnsi" w:cstheme="minorHAnsi"/>
          <w:sz w:val="24"/>
          <w:szCs w:val="24"/>
        </w:rPr>
        <w:t xml:space="preserve">A telkek eladási árát rendeletben szükséges meghatároznunk, amiben az esetleges kedvezményekre is ki kell térni. </w:t>
      </w:r>
    </w:p>
    <w:p w14:paraId="45095CF3" w14:textId="2E7BCF49" w:rsidR="000D6216" w:rsidRDefault="000D6216" w:rsidP="00C52B5B">
      <w:pPr>
        <w:jc w:val="both"/>
        <w:rPr>
          <w:rFonts w:asciiTheme="minorHAnsi" w:hAnsiTheme="minorHAnsi" w:cstheme="minorHAnsi"/>
          <w:sz w:val="24"/>
          <w:szCs w:val="24"/>
        </w:rPr>
      </w:pPr>
    </w:p>
    <w:p w14:paraId="5ECBDECA" w14:textId="395216CF" w:rsidR="000D6216" w:rsidRDefault="000D6216" w:rsidP="00C52B5B">
      <w:pPr>
        <w:jc w:val="both"/>
        <w:rPr>
          <w:rFonts w:asciiTheme="minorHAnsi" w:hAnsiTheme="minorHAnsi" w:cstheme="minorHAnsi"/>
          <w:sz w:val="24"/>
          <w:szCs w:val="24"/>
        </w:rPr>
      </w:pPr>
      <w:r>
        <w:rPr>
          <w:rFonts w:asciiTheme="minorHAnsi" w:hAnsiTheme="minorHAnsi" w:cstheme="minorHAnsi"/>
          <w:sz w:val="24"/>
          <w:szCs w:val="24"/>
        </w:rPr>
        <w:t xml:space="preserve">A jelenleg hatályos szabályozásunk szerint </w:t>
      </w:r>
    </w:p>
    <w:p w14:paraId="491020D9" w14:textId="270917B1" w:rsidR="000D6216" w:rsidRPr="00505417" w:rsidRDefault="000D6216" w:rsidP="000D6216">
      <w:pPr>
        <w:tabs>
          <w:tab w:val="left" w:pos="360"/>
        </w:tabs>
        <w:jc w:val="both"/>
        <w:rPr>
          <w:rFonts w:asciiTheme="minorHAnsi" w:hAnsiTheme="minorHAnsi" w:cstheme="minorHAnsi"/>
          <w:sz w:val="24"/>
          <w:szCs w:val="24"/>
        </w:rPr>
      </w:pPr>
      <w:r>
        <w:rPr>
          <w:rFonts w:asciiTheme="minorHAnsi" w:hAnsiTheme="minorHAnsi" w:cstheme="minorHAnsi"/>
          <w:sz w:val="24"/>
          <w:szCs w:val="24"/>
        </w:rPr>
        <w:t>„</w:t>
      </w:r>
      <w:r w:rsidRPr="00505417">
        <w:rPr>
          <w:rFonts w:asciiTheme="minorHAnsi" w:hAnsiTheme="minorHAnsi" w:cstheme="minorHAnsi"/>
          <w:sz w:val="24"/>
          <w:szCs w:val="24"/>
        </w:rPr>
        <w:t xml:space="preserve">      (1) </w:t>
      </w:r>
      <w:r w:rsidRPr="00505417">
        <w:rPr>
          <w:rFonts w:asciiTheme="minorHAnsi" w:hAnsiTheme="minorHAnsi" w:cstheme="minorHAnsi"/>
          <w:b/>
          <w:sz w:val="24"/>
          <w:szCs w:val="24"/>
        </w:rPr>
        <w:t>A telekár 50 %-át fizeti az alábbi feltételek együttes megléte esetén:</w:t>
      </w:r>
      <w:r w:rsidRPr="00505417">
        <w:rPr>
          <w:rFonts w:asciiTheme="minorHAnsi" w:hAnsiTheme="minorHAnsi" w:cstheme="minorHAnsi"/>
          <w:sz w:val="24"/>
          <w:szCs w:val="24"/>
        </w:rPr>
        <w:t xml:space="preserve"> </w:t>
      </w:r>
    </w:p>
    <w:p w14:paraId="0AC8FC94" w14:textId="77777777" w:rsidR="000D6216" w:rsidRPr="00505417" w:rsidRDefault="000D6216" w:rsidP="000D6216">
      <w:pPr>
        <w:ind w:left="900" w:hanging="360"/>
        <w:jc w:val="both"/>
        <w:rPr>
          <w:rFonts w:asciiTheme="minorHAnsi" w:hAnsiTheme="minorHAnsi" w:cstheme="minorHAnsi"/>
          <w:sz w:val="24"/>
          <w:szCs w:val="24"/>
        </w:rPr>
      </w:pPr>
      <w:r w:rsidRPr="00505417">
        <w:rPr>
          <w:rFonts w:asciiTheme="minorHAnsi" w:hAnsiTheme="minorHAnsi" w:cstheme="minorHAnsi"/>
          <w:sz w:val="24"/>
          <w:szCs w:val="24"/>
        </w:rPr>
        <w:t>a.)</w:t>
      </w:r>
      <w:r w:rsidRPr="00505417">
        <w:rPr>
          <w:rFonts w:asciiTheme="minorHAnsi" w:hAnsiTheme="minorHAnsi" w:cstheme="minorHAnsi"/>
          <w:b/>
          <w:sz w:val="24"/>
          <w:szCs w:val="24"/>
        </w:rPr>
        <w:t xml:space="preserve"> </w:t>
      </w:r>
      <w:r w:rsidRPr="00505417">
        <w:rPr>
          <w:rFonts w:asciiTheme="minorHAnsi" w:hAnsiTheme="minorHAnsi" w:cstheme="minorHAnsi"/>
          <w:sz w:val="24"/>
          <w:szCs w:val="24"/>
        </w:rPr>
        <w:t xml:space="preserve">akinek Bugyi Nagyközségben az állandó bejelentett lakcíme a kérelem benyújtását megelőző 2 évet eléri.” </w:t>
      </w:r>
    </w:p>
    <w:p w14:paraId="5B8E61C7" w14:textId="77777777" w:rsidR="000D6216" w:rsidRPr="00505417" w:rsidRDefault="000D6216" w:rsidP="000D6216">
      <w:pPr>
        <w:jc w:val="both"/>
        <w:rPr>
          <w:rFonts w:asciiTheme="minorHAnsi" w:hAnsiTheme="minorHAnsi" w:cstheme="minorHAnsi"/>
          <w:sz w:val="24"/>
          <w:szCs w:val="24"/>
        </w:rPr>
      </w:pPr>
      <w:r w:rsidRPr="00505417">
        <w:rPr>
          <w:rFonts w:asciiTheme="minorHAnsi" w:hAnsiTheme="minorHAnsi" w:cstheme="minorHAnsi"/>
          <w:sz w:val="24"/>
          <w:szCs w:val="24"/>
        </w:rPr>
        <w:t xml:space="preserve">            b.) a 14. életévét betöltött magánszemély</w:t>
      </w:r>
    </w:p>
    <w:p w14:paraId="0049E8FD" w14:textId="52C4176D" w:rsidR="000D6216" w:rsidRPr="00505417" w:rsidRDefault="000D6216" w:rsidP="000D6216">
      <w:pPr>
        <w:jc w:val="both"/>
        <w:rPr>
          <w:rFonts w:asciiTheme="minorHAnsi" w:hAnsiTheme="minorHAnsi" w:cstheme="minorHAnsi"/>
          <w:sz w:val="24"/>
          <w:szCs w:val="24"/>
        </w:rPr>
      </w:pPr>
      <w:r w:rsidRPr="00505417">
        <w:rPr>
          <w:rFonts w:asciiTheme="minorHAnsi" w:hAnsiTheme="minorHAnsi" w:cstheme="minorHAnsi"/>
          <w:sz w:val="24"/>
          <w:szCs w:val="24"/>
        </w:rPr>
        <w:t xml:space="preserve">            c.) magyar állampolgár</w:t>
      </w:r>
      <w:r>
        <w:rPr>
          <w:rFonts w:asciiTheme="minorHAnsi" w:hAnsiTheme="minorHAnsi" w:cstheme="minorHAnsi"/>
          <w:sz w:val="24"/>
          <w:szCs w:val="24"/>
        </w:rPr>
        <w:t xml:space="preserve">   „</w:t>
      </w:r>
    </w:p>
    <w:p w14:paraId="0C76EA88" w14:textId="77777777" w:rsidR="000D6216" w:rsidRDefault="000D6216" w:rsidP="00C52B5B">
      <w:pPr>
        <w:jc w:val="both"/>
        <w:rPr>
          <w:rFonts w:asciiTheme="minorHAnsi" w:hAnsiTheme="minorHAnsi" w:cstheme="minorHAnsi"/>
          <w:sz w:val="24"/>
          <w:szCs w:val="24"/>
        </w:rPr>
      </w:pPr>
    </w:p>
    <w:p w14:paraId="4DD5405E" w14:textId="7B8246A0" w:rsidR="00630087" w:rsidRDefault="00630087" w:rsidP="00C52B5B">
      <w:pPr>
        <w:jc w:val="both"/>
        <w:rPr>
          <w:rFonts w:asciiTheme="minorHAnsi" w:hAnsiTheme="minorHAnsi" w:cstheme="minorHAnsi"/>
          <w:sz w:val="24"/>
          <w:szCs w:val="24"/>
        </w:rPr>
      </w:pPr>
      <w:r>
        <w:rPr>
          <w:rFonts w:asciiTheme="minorHAnsi" w:hAnsiTheme="minorHAnsi" w:cstheme="minorHAnsi"/>
          <w:sz w:val="24"/>
          <w:szCs w:val="24"/>
        </w:rPr>
        <w:t xml:space="preserve">Megnéztük a környező települések telekárait. </w:t>
      </w:r>
    </w:p>
    <w:p w14:paraId="4FDC6481" w14:textId="557F769F" w:rsidR="00630087" w:rsidRDefault="00630087" w:rsidP="00C52B5B">
      <w:pPr>
        <w:jc w:val="both"/>
        <w:rPr>
          <w:rFonts w:asciiTheme="minorHAnsi" w:hAnsiTheme="minorHAnsi" w:cstheme="minorHAnsi"/>
          <w:sz w:val="24"/>
          <w:szCs w:val="24"/>
        </w:rPr>
      </w:pPr>
      <w:r>
        <w:rPr>
          <w:rFonts w:asciiTheme="minorHAnsi" w:hAnsiTheme="minorHAnsi" w:cstheme="minorHAnsi"/>
          <w:sz w:val="24"/>
          <w:szCs w:val="24"/>
        </w:rPr>
        <w:t>Taksony</w:t>
      </w:r>
      <w:r>
        <w:rPr>
          <w:rFonts w:asciiTheme="minorHAnsi" w:hAnsiTheme="minorHAnsi" w:cstheme="minorHAnsi"/>
          <w:sz w:val="24"/>
          <w:szCs w:val="24"/>
        </w:rPr>
        <w:tab/>
        <w:t xml:space="preserve">15 568 </w:t>
      </w:r>
      <w:bookmarkStart w:id="1" w:name="_Hlk50535555"/>
      <w:r>
        <w:rPr>
          <w:rFonts w:asciiTheme="minorHAnsi" w:hAnsiTheme="minorHAnsi" w:cstheme="minorHAnsi"/>
          <w:sz w:val="24"/>
          <w:szCs w:val="24"/>
        </w:rPr>
        <w:t>Ft/m</w:t>
      </w:r>
      <w:r>
        <w:rPr>
          <w:rFonts w:asciiTheme="minorHAnsi" w:hAnsiTheme="minorHAnsi" w:cstheme="minorHAnsi"/>
          <w:sz w:val="24"/>
          <w:szCs w:val="24"/>
          <w:vertAlign w:val="superscript"/>
        </w:rPr>
        <w:t>2</w:t>
      </w:r>
      <w:bookmarkEnd w:id="1"/>
      <w:r>
        <w:rPr>
          <w:rFonts w:asciiTheme="minorHAnsi" w:hAnsiTheme="minorHAnsi" w:cstheme="minorHAnsi"/>
          <w:sz w:val="24"/>
          <w:szCs w:val="24"/>
        </w:rPr>
        <w:tab/>
      </w:r>
      <w:r>
        <w:rPr>
          <w:rFonts w:asciiTheme="minorHAnsi" w:hAnsiTheme="minorHAnsi" w:cstheme="minorHAnsi"/>
          <w:sz w:val="24"/>
          <w:szCs w:val="24"/>
        </w:rPr>
        <w:tab/>
        <w:t>víz, villany van a telken</w:t>
      </w:r>
    </w:p>
    <w:p w14:paraId="5D05397F" w14:textId="2FF5DDE0" w:rsidR="00630087" w:rsidRDefault="00630087" w:rsidP="00C52B5B">
      <w:pPr>
        <w:jc w:val="both"/>
        <w:rPr>
          <w:rFonts w:asciiTheme="minorHAnsi" w:hAnsiTheme="minorHAnsi" w:cstheme="minorHAnsi"/>
          <w:sz w:val="24"/>
          <w:szCs w:val="24"/>
        </w:rPr>
      </w:pPr>
      <w:r>
        <w:rPr>
          <w:rFonts w:asciiTheme="minorHAnsi" w:hAnsiTheme="minorHAnsi" w:cstheme="minorHAnsi"/>
          <w:sz w:val="24"/>
          <w:szCs w:val="24"/>
        </w:rPr>
        <w:t>Taksony</w:t>
      </w:r>
      <w:r>
        <w:rPr>
          <w:rFonts w:asciiTheme="minorHAnsi" w:hAnsiTheme="minorHAnsi" w:cstheme="minorHAnsi"/>
          <w:sz w:val="24"/>
          <w:szCs w:val="24"/>
        </w:rPr>
        <w:tab/>
        <w:t>17 821 Ft/m</w:t>
      </w:r>
      <w:r>
        <w:rPr>
          <w:rFonts w:asciiTheme="minorHAnsi" w:hAnsiTheme="minorHAnsi" w:cstheme="minorHAnsi"/>
          <w:sz w:val="24"/>
          <w:szCs w:val="24"/>
          <w:vertAlign w:val="superscript"/>
        </w:rPr>
        <w:t>2</w:t>
      </w:r>
      <w:r>
        <w:rPr>
          <w:rFonts w:asciiTheme="minorHAnsi" w:hAnsiTheme="minorHAnsi" w:cstheme="minorHAnsi"/>
          <w:sz w:val="24"/>
          <w:szCs w:val="24"/>
          <w:vertAlign w:val="superscript"/>
        </w:rPr>
        <w:tab/>
      </w:r>
      <w:r>
        <w:rPr>
          <w:rFonts w:asciiTheme="minorHAnsi" w:hAnsiTheme="minorHAnsi" w:cstheme="minorHAnsi"/>
          <w:sz w:val="24"/>
          <w:szCs w:val="24"/>
          <w:vertAlign w:val="superscript"/>
        </w:rPr>
        <w:tab/>
      </w:r>
      <w:r>
        <w:rPr>
          <w:rFonts w:asciiTheme="minorHAnsi" w:hAnsiTheme="minorHAnsi" w:cstheme="minorHAnsi"/>
          <w:sz w:val="24"/>
          <w:szCs w:val="24"/>
        </w:rPr>
        <w:t>közműről nincs adat</w:t>
      </w:r>
    </w:p>
    <w:p w14:paraId="064DAF1F" w14:textId="6FCADEF9" w:rsidR="00630087" w:rsidRDefault="00630087" w:rsidP="00C52B5B">
      <w:pPr>
        <w:jc w:val="both"/>
        <w:rPr>
          <w:rFonts w:asciiTheme="minorHAnsi" w:hAnsiTheme="minorHAnsi" w:cstheme="minorHAnsi"/>
          <w:sz w:val="24"/>
          <w:szCs w:val="24"/>
        </w:rPr>
      </w:pPr>
      <w:r>
        <w:rPr>
          <w:rFonts w:asciiTheme="minorHAnsi" w:hAnsiTheme="minorHAnsi" w:cstheme="minorHAnsi"/>
          <w:sz w:val="24"/>
          <w:szCs w:val="24"/>
        </w:rPr>
        <w:t>Ócsa</w:t>
      </w:r>
      <w:r>
        <w:rPr>
          <w:rFonts w:asciiTheme="minorHAnsi" w:hAnsiTheme="minorHAnsi" w:cstheme="minorHAnsi"/>
          <w:sz w:val="24"/>
          <w:szCs w:val="24"/>
        </w:rPr>
        <w:tab/>
      </w:r>
      <w:r>
        <w:rPr>
          <w:rFonts w:asciiTheme="minorHAnsi" w:hAnsiTheme="minorHAnsi" w:cstheme="minorHAnsi"/>
          <w:sz w:val="24"/>
          <w:szCs w:val="24"/>
        </w:rPr>
        <w:tab/>
        <w:t>17 160 Ft/m</w:t>
      </w:r>
      <w:r>
        <w:rPr>
          <w:rFonts w:asciiTheme="minorHAnsi" w:hAnsiTheme="minorHAnsi" w:cstheme="minorHAnsi"/>
          <w:sz w:val="24"/>
          <w:szCs w:val="24"/>
          <w:vertAlign w:val="superscript"/>
        </w:rPr>
        <w:t>2</w:t>
      </w:r>
      <w:r>
        <w:rPr>
          <w:rFonts w:asciiTheme="minorHAnsi" w:hAnsiTheme="minorHAnsi" w:cstheme="minorHAnsi"/>
          <w:sz w:val="24"/>
          <w:szCs w:val="24"/>
        </w:rPr>
        <w:tab/>
      </w:r>
      <w:r>
        <w:rPr>
          <w:rFonts w:asciiTheme="minorHAnsi" w:hAnsiTheme="minorHAnsi" w:cstheme="minorHAnsi"/>
          <w:sz w:val="24"/>
          <w:szCs w:val="24"/>
        </w:rPr>
        <w:tab/>
        <w:t>csak villany van</w:t>
      </w:r>
    </w:p>
    <w:p w14:paraId="54D8EE91" w14:textId="6F3B22B1" w:rsidR="00630087" w:rsidRDefault="00630087" w:rsidP="00C52B5B">
      <w:pPr>
        <w:jc w:val="both"/>
        <w:rPr>
          <w:rFonts w:asciiTheme="minorHAnsi" w:hAnsiTheme="minorHAnsi" w:cstheme="minorHAnsi"/>
          <w:sz w:val="24"/>
          <w:szCs w:val="24"/>
        </w:rPr>
      </w:pPr>
      <w:r>
        <w:rPr>
          <w:rFonts w:asciiTheme="minorHAnsi" w:hAnsiTheme="minorHAnsi" w:cstheme="minorHAnsi"/>
          <w:sz w:val="24"/>
          <w:szCs w:val="24"/>
        </w:rPr>
        <w:t>Ócsa</w:t>
      </w:r>
      <w:r>
        <w:rPr>
          <w:rFonts w:asciiTheme="minorHAnsi" w:hAnsiTheme="minorHAnsi" w:cstheme="minorHAnsi"/>
          <w:sz w:val="24"/>
          <w:szCs w:val="24"/>
        </w:rPr>
        <w:tab/>
      </w:r>
      <w:r>
        <w:rPr>
          <w:rFonts w:asciiTheme="minorHAnsi" w:hAnsiTheme="minorHAnsi" w:cstheme="minorHAnsi"/>
          <w:sz w:val="24"/>
          <w:szCs w:val="24"/>
        </w:rPr>
        <w:tab/>
        <w:t>10 000 Ft/m</w:t>
      </w:r>
      <w:r>
        <w:rPr>
          <w:rFonts w:asciiTheme="minorHAnsi" w:hAnsiTheme="minorHAnsi" w:cstheme="minorHAnsi"/>
          <w:sz w:val="24"/>
          <w:szCs w:val="24"/>
          <w:vertAlign w:val="superscript"/>
        </w:rPr>
        <w:t>2</w:t>
      </w:r>
      <w:r>
        <w:rPr>
          <w:rFonts w:asciiTheme="minorHAnsi" w:hAnsiTheme="minorHAnsi" w:cstheme="minorHAnsi"/>
          <w:sz w:val="24"/>
          <w:szCs w:val="24"/>
        </w:rPr>
        <w:tab/>
      </w:r>
      <w:r>
        <w:rPr>
          <w:rFonts w:asciiTheme="minorHAnsi" w:hAnsiTheme="minorHAnsi" w:cstheme="minorHAnsi"/>
          <w:sz w:val="24"/>
          <w:szCs w:val="24"/>
        </w:rPr>
        <w:tab/>
        <w:t>csak víz van</w:t>
      </w:r>
    </w:p>
    <w:p w14:paraId="4AAED5A3" w14:textId="196BBEB2" w:rsidR="00630087" w:rsidRDefault="00630087" w:rsidP="00C52B5B">
      <w:pPr>
        <w:jc w:val="both"/>
        <w:rPr>
          <w:rFonts w:asciiTheme="minorHAnsi" w:hAnsiTheme="minorHAnsi" w:cstheme="minorHAnsi"/>
          <w:sz w:val="24"/>
          <w:szCs w:val="24"/>
        </w:rPr>
      </w:pPr>
      <w:r>
        <w:rPr>
          <w:rFonts w:asciiTheme="minorHAnsi" w:hAnsiTheme="minorHAnsi" w:cstheme="minorHAnsi"/>
          <w:sz w:val="24"/>
          <w:szCs w:val="24"/>
        </w:rPr>
        <w:t>Alsónémedi</w:t>
      </w:r>
      <w:r>
        <w:rPr>
          <w:rFonts w:asciiTheme="minorHAnsi" w:hAnsiTheme="minorHAnsi" w:cstheme="minorHAnsi"/>
          <w:sz w:val="24"/>
          <w:szCs w:val="24"/>
        </w:rPr>
        <w:tab/>
        <w:t>12 000 Ft/m</w:t>
      </w:r>
      <w:r>
        <w:rPr>
          <w:rFonts w:asciiTheme="minorHAnsi" w:hAnsiTheme="minorHAnsi" w:cstheme="minorHAnsi"/>
          <w:sz w:val="24"/>
          <w:szCs w:val="24"/>
          <w:vertAlign w:val="superscript"/>
        </w:rPr>
        <w:t>2</w:t>
      </w:r>
      <w:r>
        <w:rPr>
          <w:rFonts w:asciiTheme="minorHAnsi" w:hAnsiTheme="minorHAnsi" w:cstheme="minorHAnsi"/>
          <w:sz w:val="24"/>
          <w:szCs w:val="24"/>
        </w:rPr>
        <w:tab/>
      </w:r>
      <w:r>
        <w:rPr>
          <w:rFonts w:asciiTheme="minorHAnsi" w:hAnsiTheme="minorHAnsi" w:cstheme="minorHAnsi"/>
          <w:sz w:val="24"/>
          <w:szCs w:val="24"/>
        </w:rPr>
        <w:tab/>
        <w:t>közmű nélkül</w:t>
      </w:r>
    </w:p>
    <w:p w14:paraId="3F501827" w14:textId="15F6A84D" w:rsidR="00630087" w:rsidRDefault="00630087" w:rsidP="00C52B5B">
      <w:pPr>
        <w:jc w:val="both"/>
        <w:rPr>
          <w:rFonts w:asciiTheme="minorHAnsi" w:hAnsiTheme="minorHAnsi" w:cstheme="minorHAnsi"/>
          <w:sz w:val="24"/>
          <w:szCs w:val="24"/>
        </w:rPr>
      </w:pPr>
      <w:r>
        <w:rPr>
          <w:rFonts w:asciiTheme="minorHAnsi" w:hAnsiTheme="minorHAnsi" w:cstheme="minorHAnsi"/>
          <w:sz w:val="24"/>
          <w:szCs w:val="24"/>
        </w:rPr>
        <w:t>Alsónémedi</w:t>
      </w:r>
      <w:r>
        <w:rPr>
          <w:rFonts w:asciiTheme="minorHAnsi" w:hAnsiTheme="minorHAnsi" w:cstheme="minorHAnsi"/>
          <w:sz w:val="24"/>
          <w:szCs w:val="24"/>
        </w:rPr>
        <w:tab/>
        <w:t>10 127 Ft/m</w:t>
      </w:r>
      <w:r>
        <w:rPr>
          <w:rFonts w:asciiTheme="minorHAnsi" w:hAnsiTheme="minorHAnsi" w:cstheme="minorHAnsi"/>
          <w:sz w:val="24"/>
          <w:szCs w:val="24"/>
          <w:vertAlign w:val="superscript"/>
        </w:rPr>
        <w:t>2</w:t>
      </w:r>
      <w:r>
        <w:rPr>
          <w:rFonts w:asciiTheme="minorHAnsi" w:hAnsiTheme="minorHAnsi" w:cstheme="minorHAnsi"/>
          <w:sz w:val="24"/>
          <w:szCs w:val="24"/>
        </w:rPr>
        <w:tab/>
      </w:r>
      <w:r>
        <w:rPr>
          <w:rFonts w:asciiTheme="minorHAnsi" w:hAnsiTheme="minorHAnsi" w:cstheme="minorHAnsi"/>
          <w:sz w:val="24"/>
          <w:szCs w:val="24"/>
        </w:rPr>
        <w:tab/>
        <w:t>közmű nélkül</w:t>
      </w:r>
    </w:p>
    <w:p w14:paraId="32A35316" w14:textId="1430B5FE" w:rsidR="00630087" w:rsidRDefault="00630087" w:rsidP="00C52B5B">
      <w:pPr>
        <w:jc w:val="both"/>
        <w:rPr>
          <w:rFonts w:asciiTheme="minorHAnsi" w:hAnsiTheme="minorHAnsi" w:cstheme="minorHAnsi"/>
          <w:sz w:val="24"/>
          <w:szCs w:val="24"/>
        </w:rPr>
      </w:pPr>
      <w:r>
        <w:rPr>
          <w:rFonts w:asciiTheme="minorHAnsi" w:hAnsiTheme="minorHAnsi" w:cstheme="minorHAnsi"/>
          <w:sz w:val="24"/>
          <w:szCs w:val="24"/>
        </w:rPr>
        <w:t>Dabas</w:t>
      </w:r>
      <w:r>
        <w:rPr>
          <w:rFonts w:asciiTheme="minorHAnsi" w:hAnsiTheme="minorHAnsi" w:cstheme="minorHAnsi"/>
          <w:sz w:val="24"/>
          <w:szCs w:val="24"/>
        </w:rPr>
        <w:tab/>
      </w:r>
      <w:r>
        <w:rPr>
          <w:rFonts w:asciiTheme="minorHAnsi" w:hAnsiTheme="minorHAnsi" w:cstheme="minorHAnsi"/>
          <w:sz w:val="24"/>
          <w:szCs w:val="24"/>
        </w:rPr>
        <w:tab/>
        <w:t>13 750 Ft/m</w:t>
      </w:r>
      <w:r>
        <w:rPr>
          <w:rFonts w:asciiTheme="minorHAnsi" w:hAnsiTheme="minorHAnsi" w:cstheme="minorHAnsi"/>
          <w:sz w:val="24"/>
          <w:szCs w:val="24"/>
          <w:vertAlign w:val="superscript"/>
        </w:rPr>
        <w:t>2</w:t>
      </w:r>
      <w:r>
        <w:rPr>
          <w:rFonts w:asciiTheme="minorHAnsi" w:hAnsiTheme="minorHAnsi" w:cstheme="minorHAnsi"/>
          <w:sz w:val="24"/>
          <w:szCs w:val="24"/>
          <w:vertAlign w:val="superscript"/>
        </w:rPr>
        <w:tab/>
      </w:r>
      <w:r>
        <w:rPr>
          <w:rFonts w:asciiTheme="minorHAnsi" w:hAnsiTheme="minorHAnsi" w:cstheme="minorHAnsi"/>
          <w:sz w:val="24"/>
          <w:szCs w:val="24"/>
        </w:rPr>
        <w:tab/>
        <w:t>közmű nélkül</w:t>
      </w:r>
    </w:p>
    <w:p w14:paraId="2BC27EC2" w14:textId="5F8595C4" w:rsidR="00630087" w:rsidRDefault="00630087" w:rsidP="00C52B5B">
      <w:pPr>
        <w:jc w:val="both"/>
        <w:rPr>
          <w:rFonts w:asciiTheme="minorHAnsi" w:hAnsiTheme="minorHAnsi" w:cstheme="minorHAnsi"/>
          <w:sz w:val="24"/>
          <w:szCs w:val="24"/>
        </w:rPr>
      </w:pPr>
    </w:p>
    <w:p w14:paraId="22CF705F" w14:textId="2FFE46C2" w:rsidR="00630087" w:rsidRDefault="00630087" w:rsidP="00C52B5B">
      <w:pPr>
        <w:jc w:val="both"/>
        <w:rPr>
          <w:rFonts w:asciiTheme="minorHAnsi" w:hAnsiTheme="minorHAnsi" w:cstheme="minorHAnsi"/>
          <w:sz w:val="24"/>
          <w:szCs w:val="24"/>
        </w:rPr>
      </w:pPr>
      <w:r>
        <w:rPr>
          <w:rFonts w:asciiTheme="minorHAnsi" w:hAnsiTheme="minorHAnsi" w:cstheme="minorHAnsi"/>
          <w:sz w:val="24"/>
          <w:szCs w:val="24"/>
        </w:rPr>
        <w:t>Kérem a Tisztelt Képviselő-testületet a telkek értékesítéséről szóló rendeletet megalkotni szíveskedjenek!</w:t>
      </w:r>
    </w:p>
    <w:p w14:paraId="3D6D5870" w14:textId="77777777" w:rsidR="00505417" w:rsidRPr="00505417" w:rsidRDefault="00505417" w:rsidP="00C52B5B">
      <w:pPr>
        <w:jc w:val="both"/>
        <w:rPr>
          <w:rFonts w:asciiTheme="minorHAnsi" w:hAnsiTheme="minorHAnsi" w:cstheme="minorHAnsi"/>
          <w:b/>
          <w:bCs/>
          <w:sz w:val="24"/>
          <w:szCs w:val="24"/>
        </w:rPr>
      </w:pPr>
    </w:p>
    <w:p w14:paraId="31379FF8" w14:textId="0197D546" w:rsidR="00C52B5B" w:rsidRDefault="00130168" w:rsidP="00130168">
      <w:pPr>
        <w:jc w:val="both"/>
        <w:rPr>
          <w:rFonts w:asciiTheme="minorHAnsi" w:hAnsiTheme="minorHAnsi" w:cstheme="minorHAnsi"/>
          <w:bCs/>
          <w:sz w:val="24"/>
          <w:szCs w:val="24"/>
        </w:rPr>
      </w:pPr>
      <w:r w:rsidRPr="00505417">
        <w:rPr>
          <w:rFonts w:asciiTheme="minorHAnsi" w:hAnsiTheme="minorHAnsi" w:cstheme="minorHAnsi"/>
          <w:bCs/>
          <w:sz w:val="24"/>
          <w:szCs w:val="24"/>
        </w:rPr>
        <w:t xml:space="preserve">Bugyi, 2020. szeptember </w:t>
      </w:r>
      <w:r w:rsidR="00C52B5B" w:rsidRPr="00505417">
        <w:rPr>
          <w:rFonts w:asciiTheme="minorHAnsi" w:hAnsiTheme="minorHAnsi" w:cstheme="minorHAnsi"/>
          <w:bCs/>
          <w:sz w:val="24"/>
          <w:szCs w:val="24"/>
        </w:rPr>
        <w:t>4</w:t>
      </w:r>
      <w:r w:rsidRPr="00505417">
        <w:rPr>
          <w:rFonts w:asciiTheme="minorHAnsi" w:hAnsiTheme="minorHAnsi" w:cstheme="minorHAnsi"/>
          <w:bCs/>
          <w:sz w:val="24"/>
          <w:szCs w:val="24"/>
        </w:rPr>
        <w:t>.</w:t>
      </w:r>
      <w:r w:rsidRPr="00505417">
        <w:rPr>
          <w:rFonts w:asciiTheme="minorHAnsi" w:hAnsiTheme="minorHAnsi" w:cstheme="minorHAnsi"/>
          <w:bCs/>
          <w:sz w:val="24"/>
          <w:szCs w:val="24"/>
        </w:rPr>
        <w:tab/>
      </w:r>
      <w:r w:rsidRPr="00505417">
        <w:rPr>
          <w:rFonts w:asciiTheme="minorHAnsi" w:hAnsiTheme="minorHAnsi" w:cstheme="minorHAnsi"/>
          <w:bCs/>
          <w:sz w:val="24"/>
          <w:szCs w:val="24"/>
        </w:rPr>
        <w:tab/>
      </w:r>
    </w:p>
    <w:p w14:paraId="64C9BD72" w14:textId="4AD85F58" w:rsidR="00630087" w:rsidRDefault="006B77F5" w:rsidP="00130168">
      <w:pPr>
        <w:jc w:val="both"/>
        <w:rPr>
          <w:rFonts w:asciiTheme="minorHAnsi" w:hAnsiTheme="minorHAnsi" w:cstheme="minorHAnsi"/>
          <w:bCs/>
          <w:sz w:val="24"/>
          <w:szCs w:val="24"/>
        </w:rPr>
      </w:pPr>
      <w:r>
        <w:rPr>
          <w:rFonts w:asciiTheme="minorHAnsi" w:hAnsiTheme="minorHAnsi" w:cstheme="minorHAnsi"/>
          <w:bCs/>
          <w:sz w:val="24"/>
          <w:szCs w:val="24"/>
        </w:rPr>
        <w:tab/>
      </w:r>
      <w:r w:rsidR="00630087">
        <w:rPr>
          <w:rFonts w:asciiTheme="minorHAnsi" w:hAnsiTheme="minorHAnsi" w:cstheme="minorHAnsi"/>
          <w:bCs/>
          <w:sz w:val="24"/>
          <w:szCs w:val="24"/>
        </w:rPr>
        <w:tab/>
      </w:r>
      <w:r w:rsidR="00630087">
        <w:rPr>
          <w:rFonts w:asciiTheme="minorHAnsi" w:hAnsiTheme="minorHAnsi" w:cstheme="minorHAnsi"/>
          <w:bCs/>
          <w:sz w:val="24"/>
          <w:szCs w:val="24"/>
        </w:rPr>
        <w:tab/>
      </w:r>
      <w:r w:rsidR="00630087">
        <w:rPr>
          <w:rFonts w:asciiTheme="minorHAnsi" w:hAnsiTheme="minorHAnsi" w:cstheme="minorHAnsi"/>
          <w:bCs/>
          <w:sz w:val="24"/>
          <w:szCs w:val="24"/>
        </w:rPr>
        <w:tab/>
      </w:r>
      <w:r w:rsidR="00630087">
        <w:rPr>
          <w:rFonts w:asciiTheme="minorHAnsi" w:hAnsiTheme="minorHAnsi" w:cstheme="minorHAnsi"/>
          <w:bCs/>
          <w:sz w:val="24"/>
          <w:szCs w:val="24"/>
        </w:rPr>
        <w:tab/>
        <w:t>Tisztelettel:</w:t>
      </w:r>
    </w:p>
    <w:p w14:paraId="6A84CFEC" w14:textId="6CD1FA1C" w:rsidR="00630087" w:rsidRDefault="006B77F5" w:rsidP="00630087">
      <w:pPr>
        <w:ind w:left="4248" w:firstLine="708"/>
        <w:jc w:val="both"/>
        <w:rPr>
          <w:rFonts w:asciiTheme="minorHAnsi" w:hAnsiTheme="minorHAnsi" w:cstheme="minorHAnsi"/>
          <w:bCs/>
          <w:sz w:val="24"/>
          <w:szCs w:val="24"/>
        </w:rPr>
      </w:pPr>
      <w:r>
        <w:rPr>
          <w:rFonts w:asciiTheme="minorHAnsi" w:hAnsiTheme="minorHAnsi" w:cstheme="minorHAnsi"/>
          <w:bCs/>
          <w:sz w:val="24"/>
          <w:szCs w:val="24"/>
        </w:rPr>
        <w:t>N</w:t>
      </w:r>
      <w:r w:rsidR="00130168" w:rsidRPr="00505417">
        <w:rPr>
          <w:rFonts w:asciiTheme="minorHAnsi" w:hAnsiTheme="minorHAnsi" w:cstheme="minorHAnsi"/>
          <w:bCs/>
          <w:sz w:val="24"/>
          <w:szCs w:val="24"/>
        </w:rPr>
        <w:t xml:space="preserve">agy András Gábor </w:t>
      </w:r>
      <w:r w:rsidR="00C52B5B" w:rsidRPr="00505417">
        <w:rPr>
          <w:rFonts w:asciiTheme="minorHAnsi" w:hAnsiTheme="minorHAnsi" w:cstheme="minorHAnsi"/>
          <w:bCs/>
          <w:sz w:val="24"/>
          <w:szCs w:val="24"/>
        </w:rPr>
        <w:t xml:space="preserve"> </w:t>
      </w:r>
    </w:p>
    <w:p w14:paraId="3E00A954" w14:textId="60DF53D5" w:rsidR="00C355D4" w:rsidRPr="00505417" w:rsidRDefault="00630087" w:rsidP="00630087">
      <w:pPr>
        <w:ind w:left="4248" w:firstLine="708"/>
        <w:jc w:val="both"/>
        <w:rPr>
          <w:rFonts w:asciiTheme="minorHAnsi" w:hAnsiTheme="minorHAnsi" w:cstheme="minorHAnsi"/>
          <w:bCs/>
          <w:sz w:val="24"/>
          <w:szCs w:val="24"/>
        </w:rPr>
      </w:pPr>
      <w:r>
        <w:rPr>
          <w:rFonts w:asciiTheme="minorHAnsi" w:hAnsiTheme="minorHAnsi" w:cstheme="minorHAnsi"/>
          <w:bCs/>
          <w:sz w:val="24"/>
          <w:szCs w:val="24"/>
        </w:rPr>
        <w:t xml:space="preserve">   </w:t>
      </w:r>
      <w:r w:rsidR="00C52B5B" w:rsidRPr="00505417">
        <w:rPr>
          <w:rFonts w:asciiTheme="minorHAnsi" w:hAnsiTheme="minorHAnsi" w:cstheme="minorHAnsi"/>
          <w:bCs/>
          <w:sz w:val="24"/>
          <w:szCs w:val="24"/>
        </w:rPr>
        <w:t xml:space="preserve">  </w:t>
      </w:r>
      <w:r w:rsidR="00130168" w:rsidRPr="00505417">
        <w:rPr>
          <w:rFonts w:asciiTheme="minorHAnsi" w:hAnsiTheme="minorHAnsi" w:cstheme="minorHAnsi"/>
          <w:bCs/>
          <w:sz w:val="24"/>
          <w:szCs w:val="24"/>
        </w:rPr>
        <w:t>polgármester</w:t>
      </w:r>
    </w:p>
    <w:p w14:paraId="4B23052B" w14:textId="2094C337" w:rsidR="004C34D3" w:rsidRPr="00505417" w:rsidRDefault="004C34D3" w:rsidP="00505417">
      <w:pPr>
        <w:jc w:val="both"/>
        <w:rPr>
          <w:rFonts w:asciiTheme="minorHAnsi" w:hAnsiTheme="minorHAnsi" w:cstheme="minorHAnsi"/>
          <w:bCs/>
          <w:sz w:val="24"/>
          <w:szCs w:val="24"/>
        </w:rPr>
      </w:pPr>
      <w:r>
        <w:rPr>
          <w:rFonts w:asciiTheme="minorHAnsi" w:hAnsiTheme="minorHAnsi" w:cstheme="minorHAnsi"/>
          <w:bCs/>
          <w:sz w:val="24"/>
          <w:szCs w:val="24"/>
        </w:rPr>
        <w:lastRenderedPageBreak/>
        <w:t>Rendelet-tervezet</w:t>
      </w:r>
    </w:p>
    <w:p w14:paraId="2916A4E9" w14:textId="64C15389" w:rsidR="00505417" w:rsidRPr="00505417" w:rsidRDefault="00505417" w:rsidP="00505417">
      <w:pPr>
        <w:jc w:val="both"/>
        <w:rPr>
          <w:rFonts w:asciiTheme="minorHAnsi" w:hAnsiTheme="minorHAnsi" w:cstheme="minorHAnsi"/>
          <w:bCs/>
          <w:sz w:val="24"/>
          <w:szCs w:val="24"/>
        </w:rPr>
      </w:pPr>
    </w:p>
    <w:p w14:paraId="67AEA741" w14:textId="32534573" w:rsidR="00505417" w:rsidRPr="00505417" w:rsidRDefault="00505417" w:rsidP="00505417">
      <w:pPr>
        <w:jc w:val="both"/>
        <w:rPr>
          <w:rFonts w:asciiTheme="minorHAnsi" w:hAnsiTheme="minorHAnsi" w:cstheme="minorHAnsi"/>
          <w:bCs/>
          <w:sz w:val="24"/>
          <w:szCs w:val="24"/>
        </w:rPr>
      </w:pPr>
    </w:p>
    <w:p w14:paraId="222603FC" w14:textId="77777777" w:rsidR="00505417" w:rsidRPr="00505417" w:rsidRDefault="00505417" w:rsidP="00505417">
      <w:pPr>
        <w:jc w:val="center"/>
        <w:rPr>
          <w:rFonts w:asciiTheme="minorHAnsi" w:hAnsiTheme="minorHAnsi" w:cstheme="minorHAnsi"/>
          <w:b/>
          <w:sz w:val="24"/>
          <w:szCs w:val="24"/>
        </w:rPr>
      </w:pPr>
      <w:r w:rsidRPr="00505417">
        <w:rPr>
          <w:rFonts w:asciiTheme="minorHAnsi" w:hAnsiTheme="minorHAnsi" w:cstheme="minorHAnsi"/>
          <w:b/>
          <w:sz w:val="24"/>
          <w:szCs w:val="24"/>
        </w:rPr>
        <w:t>Bugyi Nagyközség Önkormányzatának</w:t>
      </w:r>
    </w:p>
    <w:p w14:paraId="27739E6F" w14:textId="7D758884" w:rsidR="00505417" w:rsidRPr="00505417" w:rsidRDefault="004C34D3" w:rsidP="00505417">
      <w:pPr>
        <w:jc w:val="center"/>
        <w:rPr>
          <w:rFonts w:asciiTheme="minorHAnsi" w:hAnsiTheme="minorHAnsi" w:cstheme="minorHAnsi"/>
          <w:b/>
          <w:sz w:val="24"/>
          <w:szCs w:val="24"/>
        </w:rPr>
      </w:pPr>
      <w:r>
        <w:rPr>
          <w:rFonts w:asciiTheme="minorHAnsi" w:hAnsiTheme="minorHAnsi" w:cstheme="minorHAnsi"/>
          <w:b/>
          <w:sz w:val="24"/>
          <w:szCs w:val="24"/>
        </w:rPr>
        <w:t>…/2020</w:t>
      </w:r>
      <w:r w:rsidR="00505417" w:rsidRPr="00505417">
        <w:rPr>
          <w:rFonts w:asciiTheme="minorHAnsi" w:hAnsiTheme="minorHAnsi" w:cstheme="minorHAnsi"/>
          <w:b/>
          <w:sz w:val="24"/>
          <w:szCs w:val="24"/>
        </w:rPr>
        <w:t>. (IX</w:t>
      </w:r>
      <w:r>
        <w:rPr>
          <w:rFonts w:asciiTheme="minorHAnsi" w:hAnsiTheme="minorHAnsi" w:cstheme="minorHAnsi"/>
          <w:b/>
          <w:sz w:val="24"/>
          <w:szCs w:val="24"/>
        </w:rPr>
        <w:t>….</w:t>
      </w:r>
      <w:r w:rsidR="00505417" w:rsidRPr="00505417">
        <w:rPr>
          <w:rFonts w:asciiTheme="minorHAnsi" w:hAnsiTheme="minorHAnsi" w:cstheme="minorHAnsi"/>
          <w:b/>
          <w:sz w:val="24"/>
          <w:szCs w:val="24"/>
        </w:rPr>
        <w:t>) sz. rendelete</w:t>
      </w:r>
    </w:p>
    <w:p w14:paraId="1991D188" w14:textId="77777777" w:rsidR="00505417" w:rsidRPr="00505417" w:rsidRDefault="00505417" w:rsidP="00505417">
      <w:pPr>
        <w:jc w:val="center"/>
        <w:rPr>
          <w:rFonts w:asciiTheme="minorHAnsi" w:hAnsiTheme="minorHAnsi" w:cstheme="minorHAnsi"/>
          <w:b/>
          <w:sz w:val="24"/>
          <w:szCs w:val="24"/>
        </w:rPr>
      </w:pPr>
      <w:r w:rsidRPr="00505417">
        <w:rPr>
          <w:rFonts w:asciiTheme="minorHAnsi" w:hAnsiTheme="minorHAnsi" w:cstheme="minorHAnsi"/>
          <w:b/>
          <w:sz w:val="24"/>
          <w:szCs w:val="24"/>
        </w:rPr>
        <w:t>az önkormányzati tulajdonú építési telkek értékesítéséről</w:t>
      </w:r>
    </w:p>
    <w:p w14:paraId="0B9E4E20" w14:textId="77777777" w:rsidR="00505417" w:rsidRPr="00505417" w:rsidRDefault="00505417" w:rsidP="00505417">
      <w:pPr>
        <w:jc w:val="center"/>
        <w:rPr>
          <w:rFonts w:asciiTheme="minorHAnsi" w:hAnsiTheme="minorHAnsi" w:cstheme="minorHAnsi"/>
          <w:b/>
          <w:sz w:val="24"/>
          <w:szCs w:val="24"/>
        </w:rPr>
      </w:pPr>
    </w:p>
    <w:p w14:paraId="5327E968" w14:textId="77777777" w:rsidR="00505417" w:rsidRPr="00505417" w:rsidRDefault="00505417" w:rsidP="00505417">
      <w:pPr>
        <w:jc w:val="both"/>
        <w:rPr>
          <w:rFonts w:asciiTheme="minorHAnsi" w:hAnsiTheme="minorHAnsi" w:cstheme="minorHAnsi"/>
          <w:sz w:val="24"/>
          <w:szCs w:val="24"/>
        </w:rPr>
      </w:pPr>
    </w:p>
    <w:p w14:paraId="02E7E3BD" w14:textId="23E6C272" w:rsidR="00913F51" w:rsidRDefault="00913F51" w:rsidP="00913F51">
      <w:pPr>
        <w:jc w:val="both"/>
        <w:rPr>
          <w:b/>
          <w:bCs/>
          <w:sz w:val="24"/>
          <w:szCs w:val="24"/>
        </w:rPr>
      </w:pPr>
      <w:r>
        <w:rPr>
          <w:b/>
          <w:bCs/>
          <w:sz w:val="24"/>
          <w:szCs w:val="24"/>
        </w:rPr>
        <w:t>Bugyi Nagyközség Önkormányzatának Képviselőtestülete Magyarország Alaptörvénye 32. cikk (1) bekezdés a) pontja, valamint 32cikk (2) bekezdésben foglalt feladat- és hatáskörében eljárva, Magyarország helyi önkormányzatokról szóló 2011. évi CLXXXIX törvény 42.§. 1. pontjában át nem ruházható hatáskörében az alábbi rendeletet alkotja:</w:t>
      </w:r>
    </w:p>
    <w:p w14:paraId="151873B3" w14:textId="77777777" w:rsidR="00913F51" w:rsidRDefault="00913F51" w:rsidP="00913F51">
      <w:pPr>
        <w:rPr>
          <w:sz w:val="22"/>
          <w:szCs w:val="22"/>
          <w:lang w:eastAsia="en-US"/>
        </w:rPr>
      </w:pPr>
    </w:p>
    <w:p w14:paraId="455F28A8" w14:textId="77777777" w:rsidR="00505417" w:rsidRPr="00505417" w:rsidRDefault="00505417" w:rsidP="00505417">
      <w:pPr>
        <w:jc w:val="both"/>
        <w:rPr>
          <w:rFonts w:asciiTheme="minorHAnsi" w:hAnsiTheme="minorHAnsi" w:cstheme="minorHAnsi"/>
          <w:sz w:val="24"/>
          <w:szCs w:val="24"/>
        </w:rPr>
      </w:pPr>
    </w:p>
    <w:p w14:paraId="6EA79C0E" w14:textId="686B3D4B" w:rsidR="00505417" w:rsidRPr="00505417" w:rsidRDefault="00505417" w:rsidP="00505417">
      <w:pPr>
        <w:numPr>
          <w:ilvl w:val="0"/>
          <w:numId w:val="7"/>
        </w:numPr>
        <w:jc w:val="center"/>
        <w:rPr>
          <w:rFonts w:asciiTheme="minorHAnsi" w:hAnsiTheme="minorHAnsi" w:cstheme="minorHAnsi"/>
          <w:b/>
          <w:sz w:val="24"/>
          <w:szCs w:val="24"/>
        </w:rPr>
      </w:pPr>
      <w:r w:rsidRPr="00505417">
        <w:rPr>
          <w:rFonts w:asciiTheme="minorHAnsi" w:hAnsiTheme="minorHAnsi" w:cstheme="minorHAnsi"/>
          <w:b/>
          <w:sz w:val="24"/>
          <w:szCs w:val="24"/>
        </w:rPr>
        <w:t>§.</w:t>
      </w:r>
    </w:p>
    <w:p w14:paraId="2F1ABBEC" w14:textId="77777777" w:rsidR="00505417" w:rsidRPr="00505417" w:rsidRDefault="00505417" w:rsidP="00505417">
      <w:pPr>
        <w:ind w:left="360"/>
        <w:rPr>
          <w:rFonts w:asciiTheme="minorHAnsi" w:hAnsiTheme="minorHAnsi" w:cstheme="minorHAnsi"/>
          <w:b/>
          <w:sz w:val="24"/>
          <w:szCs w:val="24"/>
        </w:rPr>
      </w:pPr>
    </w:p>
    <w:p w14:paraId="2FA829DF" w14:textId="77777777" w:rsidR="00505417" w:rsidRPr="00505417" w:rsidRDefault="00505417" w:rsidP="00505417">
      <w:pPr>
        <w:jc w:val="both"/>
        <w:rPr>
          <w:rFonts w:asciiTheme="minorHAnsi" w:hAnsiTheme="minorHAnsi" w:cstheme="minorHAnsi"/>
          <w:sz w:val="24"/>
          <w:szCs w:val="24"/>
        </w:rPr>
      </w:pPr>
    </w:p>
    <w:p w14:paraId="4AF757E7" w14:textId="77777777" w:rsidR="003C10A9" w:rsidRDefault="00505417" w:rsidP="00505417">
      <w:pPr>
        <w:autoSpaceDE w:val="0"/>
        <w:autoSpaceDN w:val="0"/>
        <w:adjustRightInd w:val="0"/>
        <w:jc w:val="both"/>
        <w:rPr>
          <w:rFonts w:asciiTheme="minorHAnsi" w:hAnsiTheme="minorHAnsi" w:cstheme="minorHAnsi"/>
          <w:b/>
          <w:bCs/>
          <w:sz w:val="24"/>
          <w:szCs w:val="24"/>
        </w:rPr>
      </w:pPr>
      <w:r w:rsidRPr="00505417">
        <w:rPr>
          <w:rFonts w:asciiTheme="minorHAnsi" w:hAnsiTheme="minorHAnsi" w:cstheme="minorHAnsi"/>
          <w:sz w:val="24"/>
          <w:szCs w:val="24"/>
        </w:rPr>
        <w:t>1.§.</w:t>
      </w:r>
      <w:r w:rsidRPr="00505417">
        <w:rPr>
          <w:rFonts w:asciiTheme="minorHAnsi" w:hAnsiTheme="minorHAnsi" w:cstheme="minorHAnsi"/>
          <w:b/>
          <w:bCs/>
          <w:sz w:val="24"/>
          <w:szCs w:val="24"/>
        </w:rPr>
        <w:t xml:space="preserve"> </w:t>
      </w:r>
      <w:r w:rsidR="003C10A9">
        <w:rPr>
          <w:rFonts w:asciiTheme="minorHAnsi" w:hAnsiTheme="minorHAnsi" w:cstheme="minorHAnsi"/>
          <w:b/>
          <w:bCs/>
          <w:sz w:val="24"/>
          <w:szCs w:val="24"/>
        </w:rPr>
        <w:t xml:space="preserve">(1) </w:t>
      </w:r>
      <w:r w:rsidRPr="00505417">
        <w:rPr>
          <w:rFonts w:asciiTheme="minorHAnsi" w:hAnsiTheme="minorHAnsi" w:cstheme="minorHAnsi"/>
          <w:b/>
          <w:bCs/>
          <w:sz w:val="24"/>
          <w:szCs w:val="24"/>
        </w:rPr>
        <w:t xml:space="preserve">Bugyi Nagyközség Önkormányzata közművesített építési telkeket eladásra kínál magánszemélyek részére </w:t>
      </w:r>
      <w:r w:rsidR="003C10A9">
        <w:rPr>
          <w:rFonts w:asciiTheme="minorHAnsi" w:hAnsiTheme="minorHAnsi" w:cstheme="minorHAnsi"/>
          <w:b/>
          <w:bCs/>
          <w:sz w:val="24"/>
          <w:szCs w:val="24"/>
        </w:rPr>
        <w:t>………..</w:t>
      </w:r>
      <w:r w:rsidRPr="00505417">
        <w:rPr>
          <w:rFonts w:asciiTheme="minorHAnsi" w:hAnsiTheme="minorHAnsi" w:cstheme="minorHAnsi"/>
          <w:b/>
          <w:bCs/>
          <w:sz w:val="24"/>
          <w:szCs w:val="24"/>
        </w:rPr>
        <w:t xml:space="preserve">.—Ft/m2 + ÁFA vételáron. </w:t>
      </w:r>
    </w:p>
    <w:p w14:paraId="7A5A60A0" w14:textId="77777777" w:rsidR="003C10A9" w:rsidRDefault="003C10A9" w:rsidP="00505417">
      <w:pPr>
        <w:autoSpaceDE w:val="0"/>
        <w:autoSpaceDN w:val="0"/>
        <w:adjustRightInd w:val="0"/>
        <w:jc w:val="both"/>
        <w:rPr>
          <w:rFonts w:asciiTheme="minorHAnsi" w:hAnsiTheme="minorHAnsi" w:cstheme="minorHAnsi"/>
          <w:b/>
          <w:bCs/>
          <w:sz w:val="24"/>
          <w:szCs w:val="24"/>
        </w:rPr>
      </w:pPr>
      <w:r>
        <w:rPr>
          <w:rFonts w:asciiTheme="minorHAnsi" w:hAnsiTheme="minorHAnsi" w:cstheme="minorHAnsi"/>
          <w:b/>
          <w:bCs/>
          <w:sz w:val="24"/>
          <w:szCs w:val="24"/>
        </w:rPr>
        <w:t xml:space="preserve"> </w:t>
      </w:r>
    </w:p>
    <w:p w14:paraId="615B2162" w14:textId="01C21B59" w:rsidR="00505417" w:rsidRDefault="003C10A9" w:rsidP="00505417">
      <w:pPr>
        <w:autoSpaceDE w:val="0"/>
        <w:autoSpaceDN w:val="0"/>
        <w:adjustRightInd w:val="0"/>
        <w:jc w:val="both"/>
        <w:rPr>
          <w:rFonts w:asciiTheme="minorHAnsi" w:hAnsiTheme="minorHAnsi" w:cstheme="minorHAnsi"/>
          <w:b/>
          <w:bCs/>
          <w:sz w:val="24"/>
          <w:szCs w:val="24"/>
        </w:rPr>
      </w:pPr>
      <w:r>
        <w:rPr>
          <w:rFonts w:asciiTheme="minorHAnsi" w:hAnsiTheme="minorHAnsi" w:cstheme="minorHAnsi"/>
          <w:b/>
          <w:bCs/>
          <w:sz w:val="24"/>
          <w:szCs w:val="24"/>
        </w:rPr>
        <w:t xml:space="preserve">(2) </w:t>
      </w:r>
      <w:r w:rsidR="00505417" w:rsidRPr="00505417">
        <w:rPr>
          <w:rFonts w:asciiTheme="minorHAnsi" w:hAnsiTheme="minorHAnsi" w:cstheme="minorHAnsi"/>
          <w:b/>
          <w:bCs/>
          <w:sz w:val="24"/>
          <w:szCs w:val="24"/>
        </w:rPr>
        <w:t xml:space="preserve">Az eladásra kínált </w:t>
      </w:r>
      <w:r>
        <w:rPr>
          <w:rFonts w:asciiTheme="minorHAnsi" w:hAnsiTheme="minorHAnsi" w:cstheme="minorHAnsi"/>
          <w:b/>
          <w:bCs/>
          <w:sz w:val="24"/>
          <w:szCs w:val="24"/>
        </w:rPr>
        <w:t>építési telkeket a rendelet 1. számú melléklete tartalmazza.</w:t>
      </w:r>
    </w:p>
    <w:p w14:paraId="4A277D7D" w14:textId="77777777" w:rsidR="003C10A9" w:rsidRPr="00505417" w:rsidRDefault="003C10A9" w:rsidP="00505417">
      <w:pPr>
        <w:autoSpaceDE w:val="0"/>
        <w:autoSpaceDN w:val="0"/>
        <w:adjustRightInd w:val="0"/>
        <w:jc w:val="both"/>
        <w:rPr>
          <w:rFonts w:asciiTheme="minorHAnsi" w:hAnsiTheme="minorHAnsi" w:cstheme="minorHAnsi"/>
          <w:b/>
          <w:bCs/>
          <w:sz w:val="24"/>
          <w:szCs w:val="24"/>
        </w:rPr>
      </w:pPr>
    </w:p>
    <w:p w14:paraId="001C907C" w14:textId="77777777" w:rsidR="00505417" w:rsidRPr="00505417" w:rsidRDefault="00505417" w:rsidP="00505417">
      <w:pPr>
        <w:jc w:val="both"/>
        <w:rPr>
          <w:rFonts w:asciiTheme="minorHAnsi" w:hAnsiTheme="minorHAnsi" w:cstheme="minorHAnsi"/>
          <w:b/>
          <w:bCs/>
          <w:sz w:val="24"/>
          <w:szCs w:val="24"/>
        </w:rPr>
      </w:pPr>
    </w:p>
    <w:p w14:paraId="62DF9D64" w14:textId="77777777" w:rsidR="00505417" w:rsidRPr="00505417" w:rsidRDefault="00505417" w:rsidP="00505417">
      <w:pPr>
        <w:jc w:val="center"/>
        <w:rPr>
          <w:rFonts w:asciiTheme="minorHAnsi" w:hAnsiTheme="minorHAnsi" w:cstheme="minorHAnsi"/>
          <w:b/>
          <w:sz w:val="24"/>
          <w:szCs w:val="24"/>
        </w:rPr>
      </w:pPr>
      <w:r w:rsidRPr="00505417">
        <w:rPr>
          <w:rFonts w:asciiTheme="minorHAnsi" w:hAnsiTheme="minorHAnsi" w:cstheme="minorHAnsi"/>
          <w:b/>
          <w:bCs/>
          <w:sz w:val="24"/>
          <w:szCs w:val="24"/>
        </w:rPr>
        <w:t>2.</w:t>
      </w:r>
      <w:r w:rsidRPr="00505417">
        <w:rPr>
          <w:rFonts w:asciiTheme="minorHAnsi" w:hAnsiTheme="minorHAnsi" w:cstheme="minorHAnsi"/>
          <w:sz w:val="24"/>
          <w:szCs w:val="24"/>
        </w:rPr>
        <w:t xml:space="preserve"> </w:t>
      </w:r>
      <w:r w:rsidRPr="00505417">
        <w:rPr>
          <w:rFonts w:asciiTheme="minorHAnsi" w:hAnsiTheme="minorHAnsi" w:cstheme="minorHAnsi"/>
          <w:b/>
          <w:sz w:val="24"/>
          <w:szCs w:val="24"/>
        </w:rPr>
        <w:t>§.</w:t>
      </w:r>
    </w:p>
    <w:p w14:paraId="37A5F5F3" w14:textId="77777777" w:rsidR="00505417" w:rsidRPr="00505417" w:rsidRDefault="00505417" w:rsidP="00505417">
      <w:pPr>
        <w:jc w:val="both"/>
        <w:rPr>
          <w:rFonts w:asciiTheme="minorHAnsi" w:hAnsiTheme="minorHAnsi" w:cstheme="minorHAnsi"/>
          <w:sz w:val="24"/>
          <w:szCs w:val="24"/>
        </w:rPr>
      </w:pPr>
    </w:p>
    <w:p w14:paraId="74D92D5C" w14:textId="77777777" w:rsidR="00505417" w:rsidRPr="00505417" w:rsidRDefault="00505417" w:rsidP="00505417">
      <w:pPr>
        <w:tabs>
          <w:tab w:val="left" w:pos="360"/>
        </w:tabs>
        <w:jc w:val="both"/>
        <w:rPr>
          <w:rFonts w:asciiTheme="minorHAnsi" w:hAnsiTheme="minorHAnsi" w:cstheme="minorHAnsi"/>
          <w:sz w:val="24"/>
          <w:szCs w:val="24"/>
        </w:rPr>
      </w:pPr>
      <w:r w:rsidRPr="00505417">
        <w:rPr>
          <w:rFonts w:asciiTheme="minorHAnsi" w:hAnsiTheme="minorHAnsi" w:cstheme="minorHAnsi"/>
          <w:sz w:val="24"/>
          <w:szCs w:val="24"/>
        </w:rPr>
        <w:t xml:space="preserve">      (1) </w:t>
      </w:r>
      <w:r w:rsidRPr="00505417">
        <w:rPr>
          <w:rFonts w:asciiTheme="minorHAnsi" w:hAnsiTheme="minorHAnsi" w:cstheme="minorHAnsi"/>
          <w:b/>
          <w:sz w:val="24"/>
          <w:szCs w:val="24"/>
        </w:rPr>
        <w:t>A telekár 50 %-át fizeti az alábbi feltételek együttes megléte esetén:</w:t>
      </w:r>
      <w:r w:rsidRPr="00505417">
        <w:rPr>
          <w:rFonts w:asciiTheme="minorHAnsi" w:hAnsiTheme="minorHAnsi" w:cstheme="minorHAnsi"/>
          <w:sz w:val="24"/>
          <w:szCs w:val="24"/>
        </w:rPr>
        <w:t xml:space="preserve"> </w:t>
      </w:r>
    </w:p>
    <w:p w14:paraId="4AAE2A91" w14:textId="751B5FDA" w:rsidR="00505417" w:rsidRPr="00505417" w:rsidRDefault="00505417" w:rsidP="00505417">
      <w:pPr>
        <w:ind w:left="900" w:hanging="360"/>
        <w:jc w:val="both"/>
        <w:rPr>
          <w:rFonts w:asciiTheme="minorHAnsi" w:hAnsiTheme="minorHAnsi" w:cstheme="minorHAnsi"/>
          <w:sz w:val="24"/>
          <w:szCs w:val="24"/>
        </w:rPr>
      </w:pPr>
      <w:r w:rsidRPr="00505417">
        <w:rPr>
          <w:rFonts w:asciiTheme="minorHAnsi" w:hAnsiTheme="minorHAnsi" w:cstheme="minorHAnsi"/>
          <w:sz w:val="24"/>
          <w:szCs w:val="24"/>
        </w:rPr>
        <w:t>a.)</w:t>
      </w:r>
      <w:r w:rsidRPr="00505417">
        <w:rPr>
          <w:rFonts w:asciiTheme="minorHAnsi" w:hAnsiTheme="minorHAnsi" w:cstheme="minorHAnsi"/>
          <w:b/>
          <w:sz w:val="24"/>
          <w:szCs w:val="24"/>
        </w:rPr>
        <w:t xml:space="preserve"> </w:t>
      </w:r>
      <w:r w:rsidRPr="00505417">
        <w:rPr>
          <w:rFonts w:asciiTheme="minorHAnsi" w:hAnsiTheme="minorHAnsi" w:cstheme="minorHAnsi"/>
          <w:sz w:val="24"/>
          <w:szCs w:val="24"/>
        </w:rPr>
        <w:t xml:space="preserve">akinek Bugyi Nagyközségben az állandó bejelentett lakcíme a kérelem benyújtását megelőző 2 évet eléri.” </w:t>
      </w:r>
    </w:p>
    <w:p w14:paraId="16A3D82B" w14:textId="77777777" w:rsidR="00505417" w:rsidRPr="00505417" w:rsidRDefault="00505417" w:rsidP="00505417">
      <w:pPr>
        <w:jc w:val="both"/>
        <w:rPr>
          <w:rFonts w:asciiTheme="minorHAnsi" w:hAnsiTheme="minorHAnsi" w:cstheme="minorHAnsi"/>
          <w:sz w:val="24"/>
          <w:szCs w:val="24"/>
        </w:rPr>
      </w:pPr>
      <w:r w:rsidRPr="00505417">
        <w:rPr>
          <w:rFonts w:asciiTheme="minorHAnsi" w:hAnsiTheme="minorHAnsi" w:cstheme="minorHAnsi"/>
          <w:sz w:val="24"/>
          <w:szCs w:val="24"/>
        </w:rPr>
        <w:t xml:space="preserve">            b.) a 14. életévét betöltött magánszemély</w:t>
      </w:r>
    </w:p>
    <w:p w14:paraId="26A894C8" w14:textId="77777777" w:rsidR="00505417" w:rsidRPr="00505417" w:rsidRDefault="00505417" w:rsidP="00505417">
      <w:pPr>
        <w:jc w:val="both"/>
        <w:rPr>
          <w:rFonts w:asciiTheme="minorHAnsi" w:hAnsiTheme="minorHAnsi" w:cstheme="minorHAnsi"/>
          <w:sz w:val="24"/>
          <w:szCs w:val="24"/>
        </w:rPr>
      </w:pPr>
      <w:r w:rsidRPr="00505417">
        <w:rPr>
          <w:rFonts w:asciiTheme="minorHAnsi" w:hAnsiTheme="minorHAnsi" w:cstheme="minorHAnsi"/>
          <w:sz w:val="24"/>
          <w:szCs w:val="24"/>
        </w:rPr>
        <w:t xml:space="preserve">            c.) magyar állampolgár</w:t>
      </w:r>
    </w:p>
    <w:p w14:paraId="2C60881C" w14:textId="77777777" w:rsidR="00505417" w:rsidRPr="00505417" w:rsidRDefault="00505417" w:rsidP="00505417">
      <w:pPr>
        <w:jc w:val="both"/>
        <w:rPr>
          <w:rFonts w:asciiTheme="minorHAnsi" w:hAnsiTheme="minorHAnsi" w:cstheme="minorHAnsi"/>
          <w:sz w:val="24"/>
          <w:szCs w:val="24"/>
        </w:rPr>
      </w:pPr>
    </w:p>
    <w:p w14:paraId="0E5270A4" w14:textId="363926D5" w:rsidR="00505417" w:rsidRPr="00505417" w:rsidRDefault="00505417" w:rsidP="00505417">
      <w:pPr>
        <w:numPr>
          <w:ilvl w:val="0"/>
          <w:numId w:val="8"/>
        </w:numPr>
        <w:jc w:val="both"/>
        <w:rPr>
          <w:rFonts w:asciiTheme="minorHAnsi" w:hAnsiTheme="minorHAnsi" w:cstheme="minorHAnsi"/>
          <w:sz w:val="24"/>
          <w:szCs w:val="24"/>
        </w:rPr>
      </w:pPr>
      <w:r w:rsidRPr="00505417">
        <w:rPr>
          <w:rFonts w:asciiTheme="minorHAnsi" w:hAnsiTheme="minorHAnsi" w:cstheme="minorHAnsi"/>
          <w:sz w:val="24"/>
          <w:szCs w:val="24"/>
        </w:rPr>
        <w:t xml:space="preserve">Az (1) bekezdésben foglalt feltételek megléte alól, indokolt esetben – elsősorban a helyi munkahellyel rendelkezők megtartásának érdekében – a Képviselőtestület méltányosságból felmentést adhat. </w:t>
      </w:r>
    </w:p>
    <w:p w14:paraId="0BB80E96" w14:textId="77777777" w:rsidR="00505417" w:rsidRPr="00505417" w:rsidRDefault="00505417" w:rsidP="00505417">
      <w:pPr>
        <w:ind w:left="360"/>
        <w:jc w:val="both"/>
        <w:rPr>
          <w:rFonts w:asciiTheme="minorHAnsi" w:hAnsiTheme="minorHAnsi" w:cstheme="minorHAnsi"/>
          <w:sz w:val="24"/>
          <w:szCs w:val="24"/>
        </w:rPr>
      </w:pPr>
    </w:p>
    <w:p w14:paraId="2F143D27" w14:textId="77777777" w:rsidR="00505417" w:rsidRPr="00505417" w:rsidRDefault="00505417" w:rsidP="00505417">
      <w:pPr>
        <w:numPr>
          <w:ilvl w:val="1"/>
          <w:numId w:val="8"/>
        </w:numPr>
        <w:jc w:val="center"/>
        <w:rPr>
          <w:rFonts w:asciiTheme="minorHAnsi" w:hAnsiTheme="minorHAnsi" w:cstheme="minorHAnsi"/>
          <w:b/>
          <w:sz w:val="24"/>
          <w:szCs w:val="24"/>
        </w:rPr>
      </w:pPr>
      <w:r w:rsidRPr="00505417">
        <w:rPr>
          <w:rFonts w:asciiTheme="minorHAnsi" w:hAnsiTheme="minorHAnsi" w:cstheme="minorHAnsi"/>
          <w:b/>
          <w:sz w:val="24"/>
          <w:szCs w:val="24"/>
        </w:rPr>
        <w:t xml:space="preserve">§. </w:t>
      </w:r>
    </w:p>
    <w:p w14:paraId="367ABE89" w14:textId="77777777" w:rsidR="00505417" w:rsidRPr="00505417" w:rsidRDefault="00505417" w:rsidP="00505417">
      <w:pPr>
        <w:jc w:val="both"/>
        <w:rPr>
          <w:rFonts w:asciiTheme="minorHAnsi" w:hAnsiTheme="minorHAnsi" w:cstheme="minorHAnsi"/>
          <w:sz w:val="24"/>
          <w:szCs w:val="24"/>
        </w:rPr>
      </w:pPr>
    </w:p>
    <w:p w14:paraId="1DEC5E8B" w14:textId="77777777" w:rsidR="00505417" w:rsidRPr="00505417" w:rsidRDefault="00505417" w:rsidP="00505417">
      <w:pPr>
        <w:numPr>
          <w:ilvl w:val="0"/>
          <w:numId w:val="9"/>
        </w:numPr>
        <w:jc w:val="both"/>
        <w:rPr>
          <w:rFonts w:asciiTheme="minorHAnsi" w:hAnsiTheme="minorHAnsi" w:cstheme="minorHAnsi"/>
          <w:sz w:val="24"/>
          <w:szCs w:val="24"/>
        </w:rPr>
      </w:pPr>
      <w:r w:rsidRPr="00505417">
        <w:rPr>
          <w:rFonts w:asciiTheme="minorHAnsi" w:hAnsiTheme="minorHAnsi" w:cstheme="minorHAnsi"/>
          <w:sz w:val="24"/>
          <w:szCs w:val="24"/>
        </w:rPr>
        <w:t xml:space="preserve">Az Önkormányzat a kedvezmény adásával egyidejűleg kötelezi a telekvásárlót arra, hogy az építési telket lakóépülettel beépíti, s négy éven belül a saját névre szóló használatbavételi engedéllyel igazolja azt. A használatbavételi engedély megléte 2 alkalommal 1-1 évvel meghosszabbítható. </w:t>
      </w:r>
    </w:p>
    <w:p w14:paraId="0FF3CCFF" w14:textId="77777777" w:rsidR="00505417" w:rsidRPr="00505417" w:rsidRDefault="00505417" w:rsidP="00505417">
      <w:pPr>
        <w:jc w:val="both"/>
        <w:rPr>
          <w:rFonts w:asciiTheme="minorHAnsi" w:hAnsiTheme="minorHAnsi" w:cstheme="minorHAnsi"/>
          <w:b/>
          <w:bCs/>
          <w:sz w:val="24"/>
          <w:szCs w:val="24"/>
        </w:rPr>
      </w:pPr>
    </w:p>
    <w:p w14:paraId="170C0597" w14:textId="77777777" w:rsidR="00505417" w:rsidRPr="00505417" w:rsidRDefault="00505417" w:rsidP="00505417">
      <w:pPr>
        <w:numPr>
          <w:ilvl w:val="0"/>
          <w:numId w:val="9"/>
        </w:numPr>
        <w:jc w:val="both"/>
        <w:rPr>
          <w:rFonts w:asciiTheme="minorHAnsi" w:hAnsiTheme="minorHAnsi" w:cstheme="minorHAnsi"/>
          <w:bCs/>
          <w:sz w:val="24"/>
          <w:szCs w:val="24"/>
        </w:rPr>
      </w:pPr>
      <w:r w:rsidRPr="00505417">
        <w:rPr>
          <w:rFonts w:asciiTheme="minorHAnsi" w:hAnsiTheme="minorHAnsi" w:cstheme="minorHAnsi"/>
          <w:bCs/>
          <w:sz w:val="24"/>
          <w:szCs w:val="24"/>
        </w:rPr>
        <w:t xml:space="preserve">A vevői kötelem teljesítésének biztosítására az adásvételi szerződésben az Önkormányzat beépítési kötelezettséget és ennek biztosítékául elidegenítési tilalmat köt ki, amely az ingatlan-nyilvántartásba is bejegyzésre kerül. </w:t>
      </w:r>
    </w:p>
    <w:p w14:paraId="433F391D" w14:textId="49937DF0" w:rsidR="00505417" w:rsidRPr="00505417" w:rsidRDefault="00505417" w:rsidP="00505417">
      <w:pPr>
        <w:ind w:left="720"/>
        <w:jc w:val="both"/>
        <w:rPr>
          <w:rFonts w:asciiTheme="minorHAnsi" w:hAnsiTheme="minorHAnsi" w:cstheme="minorHAnsi"/>
          <w:sz w:val="24"/>
          <w:szCs w:val="24"/>
        </w:rPr>
      </w:pPr>
      <w:r w:rsidRPr="00505417">
        <w:rPr>
          <w:rFonts w:asciiTheme="minorHAnsi" w:hAnsiTheme="minorHAnsi" w:cstheme="minorHAnsi"/>
          <w:sz w:val="24"/>
          <w:szCs w:val="24"/>
        </w:rPr>
        <w:t xml:space="preserve">A beépítési kötelezettség biztosítására az Önkormányzat javára az ingatlan-nyilvántartásba bejegyzett elidegenítési tilalom esetében a polgármester hozzájáruló </w:t>
      </w:r>
      <w:r w:rsidRPr="00505417">
        <w:rPr>
          <w:rFonts w:asciiTheme="minorHAnsi" w:hAnsiTheme="minorHAnsi" w:cstheme="minorHAnsi"/>
          <w:sz w:val="24"/>
          <w:szCs w:val="24"/>
        </w:rPr>
        <w:lastRenderedPageBreak/>
        <w:t>nyilatkozatot adhat a ranghelycseréhez azon hitelintézet részére, amely az építkezéshez a hitelt biztosítja az ingatlantulajdonos részére</w:t>
      </w:r>
    </w:p>
    <w:p w14:paraId="0AC039C3" w14:textId="77777777" w:rsidR="00505417" w:rsidRPr="00505417" w:rsidRDefault="00505417" w:rsidP="00505417">
      <w:pPr>
        <w:jc w:val="both"/>
        <w:rPr>
          <w:rFonts w:asciiTheme="minorHAnsi" w:hAnsiTheme="minorHAnsi" w:cstheme="minorHAnsi"/>
          <w:b/>
          <w:bCs/>
          <w:sz w:val="24"/>
          <w:szCs w:val="24"/>
        </w:rPr>
      </w:pPr>
    </w:p>
    <w:p w14:paraId="0B74A06C" w14:textId="77777777" w:rsidR="00505417" w:rsidRPr="00505417" w:rsidRDefault="00505417" w:rsidP="00505417">
      <w:pPr>
        <w:numPr>
          <w:ilvl w:val="0"/>
          <w:numId w:val="9"/>
        </w:numPr>
        <w:jc w:val="both"/>
        <w:rPr>
          <w:rFonts w:asciiTheme="minorHAnsi" w:hAnsiTheme="minorHAnsi" w:cstheme="minorHAnsi"/>
          <w:bCs/>
          <w:sz w:val="24"/>
          <w:szCs w:val="24"/>
        </w:rPr>
      </w:pPr>
      <w:r w:rsidRPr="00505417">
        <w:rPr>
          <w:rFonts w:asciiTheme="minorHAnsi" w:hAnsiTheme="minorHAnsi" w:cstheme="minorHAnsi"/>
          <w:bCs/>
          <w:sz w:val="24"/>
          <w:szCs w:val="24"/>
        </w:rPr>
        <w:t xml:space="preserve">Amennyiben a vevő a fentiek szerinti beépítési kötelezettségét határidőben nem teljesíti, abban az esetben köteles a beépítési határidő lejártát követő 30 napon belül a teljes hátralékos vételárat annak törvényes késedelmi kamataival együtt egy összegben megfizetni az Önkormányzatnak. </w:t>
      </w:r>
    </w:p>
    <w:p w14:paraId="143AF3A7" w14:textId="77777777" w:rsidR="00505417" w:rsidRPr="00505417" w:rsidRDefault="00505417" w:rsidP="00505417">
      <w:pPr>
        <w:jc w:val="center"/>
        <w:rPr>
          <w:rFonts w:asciiTheme="minorHAnsi" w:hAnsiTheme="minorHAnsi" w:cstheme="minorHAnsi"/>
          <w:bCs/>
          <w:sz w:val="24"/>
          <w:szCs w:val="24"/>
        </w:rPr>
      </w:pPr>
    </w:p>
    <w:p w14:paraId="34A20BC9" w14:textId="17F235D1" w:rsidR="00505417" w:rsidRPr="00505417" w:rsidRDefault="00505417" w:rsidP="00505417">
      <w:pPr>
        <w:numPr>
          <w:ilvl w:val="1"/>
          <w:numId w:val="8"/>
        </w:numPr>
        <w:jc w:val="center"/>
        <w:rPr>
          <w:rFonts w:asciiTheme="minorHAnsi" w:hAnsiTheme="minorHAnsi" w:cstheme="minorHAnsi"/>
          <w:b/>
          <w:sz w:val="24"/>
          <w:szCs w:val="24"/>
        </w:rPr>
      </w:pPr>
      <w:r w:rsidRPr="00505417">
        <w:rPr>
          <w:rFonts w:asciiTheme="minorHAnsi" w:hAnsiTheme="minorHAnsi" w:cstheme="minorHAnsi"/>
          <w:b/>
          <w:sz w:val="24"/>
          <w:szCs w:val="24"/>
        </w:rPr>
        <w:t>§.</w:t>
      </w:r>
    </w:p>
    <w:p w14:paraId="47AAE7C0" w14:textId="77777777" w:rsidR="00505417" w:rsidRPr="00505417" w:rsidRDefault="00505417" w:rsidP="00505417">
      <w:pPr>
        <w:ind w:left="360"/>
        <w:rPr>
          <w:rFonts w:asciiTheme="minorHAnsi" w:hAnsiTheme="minorHAnsi" w:cstheme="minorHAnsi"/>
          <w:b/>
          <w:sz w:val="24"/>
          <w:szCs w:val="24"/>
        </w:rPr>
      </w:pPr>
    </w:p>
    <w:p w14:paraId="02898067" w14:textId="77777777" w:rsidR="00505417" w:rsidRPr="00505417" w:rsidRDefault="00505417" w:rsidP="00505417">
      <w:pPr>
        <w:numPr>
          <w:ilvl w:val="0"/>
          <w:numId w:val="10"/>
        </w:numPr>
        <w:jc w:val="both"/>
        <w:rPr>
          <w:rFonts w:asciiTheme="minorHAnsi" w:hAnsiTheme="minorHAnsi" w:cstheme="minorHAnsi"/>
          <w:sz w:val="24"/>
          <w:szCs w:val="24"/>
        </w:rPr>
      </w:pPr>
      <w:r w:rsidRPr="00505417">
        <w:rPr>
          <w:rFonts w:asciiTheme="minorHAnsi" w:hAnsiTheme="minorHAnsi" w:cstheme="minorHAnsi"/>
          <w:sz w:val="24"/>
          <w:szCs w:val="24"/>
        </w:rPr>
        <w:t>Az önkormányzat a vevővel adásvételi szerződést köt a telek elidegenítésére, mellyel egyidejűleg a vevő megfizeti a vételárat. Abban az esetben, ha a vevő banki hitelt kíván felvenni, az adásvételi szerződés aláírásával egyidejűleg kétszázezer forint foglalót tartozik megfizetni az Önkormányzatnak. A fennmaradó részt a vevő 60 napon belül egyenlíti ki. Az adásvételi szerződések megkötésével kapcsolatban felmerülő ügyvédi költséget az Önkormányzat viseli.</w:t>
      </w:r>
    </w:p>
    <w:p w14:paraId="650D63F9" w14:textId="77777777" w:rsidR="00505417" w:rsidRPr="00505417" w:rsidRDefault="00505417" w:rsidP="00505417">
      <w:pPr>
        <w:ind w:left="4320"/>
        <w:rPr>
          <w:rFonts w:asciiTheme="minorHAnsi" w:hAnsiTheme="minorHAnsi" w:cstheme="minorHAnsi"/>
          <w:b/>
          <w:sz w:val="24"/>
          <w:szCs w:val="24"/>
        </w:rPr>
      </w:pPr>
    </w:p>
    <w:p w14:paraId="4DC14317" w14:textId="77777777" w:rsidR="00505417" w:rsidRPr="00505417" w:rsidRDefault="00505417" w:rsidP="00505417">
      <w:pPr>
        <w:ind w:left="4320"/>
        <w:rPr>
          <w:rFonts w:asciiTheme="minorHAnsi" w:hAnsiTheme="minorHAnsi" w:cstheme="minorHAnsi"/>
          <w:b/>
          <w:sz w:val="24"/>
          <w:szCs w:val="24"/>
        </w:rPr>
      </w:pPr>
      <w:r w:rsidRPr="00505417">
        <w:rPr>
          <w:rFonts w:asciiTheme="minorHAnsi" w:hAnsiTheme="minorHAnsi" w:cstheme="minorHAnsi"/>
          <w:b/>
          <w:sz w:val="24"/>
          <w:szCs w:val="24"/>
        </w:rPr>
        <w:t xml:space="preserve">  5.§. </w:t>
      </w:r>
    </w:p>
    <w:p w14:paraId="0A3797F5" w14:textId="77777777" w:rsidR="00505417" w:rsidRPr="00505417" w:rsidRDefault="00505417" w:rsidP="00505417">
      <w:pPr>
        <w:ind w:left="360"/>
        <w:jc w:val="center"/>
        <w:rPr>
          <w:rFonts w:asciiTheme="minorHAnsi" w:hAnsiTheme="minorHAnsi" w:cstheme="minorHAnsi"/>
          <w:b/>
          <w:sz w:val="24"/>
          <w:szCs w:val="24"/>
        </w:rPr>
      </w:pPr>
    </w:p>
    <w:p w14:paraId="11CD5A3D" w14:textId="46F2D730" w:rsidR="00505417" w:rsidRPr="00505417" w:rsidRDefault="00505417" w:rsidP="00505417">
      <w:pPr>
        <w:ind w:firstLine="708"/>
        <w:jc w:val="both"/>
        <w:rPr>
          <w:rFonts w:asciiTheme="minorHAnsi" w:hAnsiTheme="minorHAnsi" w:cstheme="minorHAnsi"/>
          <w:sz w:val="24"/>
          <w:szCs w:val="24"/>
        </w:rPr>
      </w:pPr>
      <w:r w:rsidRPr="00505417">
        <w:rPr>
          <w:rFonts w:asciiTheme="minorHAnsi" w:hAnsiTheme="minorHAnsi" w:cstheme="minorHAnsi"/>
          <w:sz w:val="24"/>
          <w:szCs w:val="24"/>
        </w:rPr>
        <w:t>(1) Ezen rendelet 20</w:t>
      </w:r>
      <w:r w:rsidR="00630087">
        <w:rPr>
          <w:rFonts w:asciiTheme="minorHAnsi" w:hAnsiTheme="minorHAnsi" w:cstheme="minorHAnsi"/>
          <w:sz w:val="24"/>
          <w:szCs w:val="24"/>
        </w:rPr>
        <w:t>20.   ………</w:t>
      </w:r>
      <w:r w:rsidRPr="00505417">
        <w:rPr>
          <w:rFonts w:asciiTheme="minorHAnsi" w:hAnsiTheme="minorHAnsi" w:cstheme="minorHAnsi"/>
          <w:sz w:val="24"/>
          <w:szCs w:val="24"/>
        </w:rPr>
        <w:t xml:space="preserve"> napján lép hatályba. </w:t>
      </w:r>
    </w:p>
    <w:p w14:paraId="0E0B8D89" w14:textId="77777777" w:rsidR="00505417" w:rsidRPr="00505417" w:rsidRDefault="00505417" w:rsidP="00505417">
      <w:pPr>
        <w:ind w:firstLine="708"/>
        <w:jc w:val="both"/>
        <w:rPr>
          <w:rFonts w:asciiTheme="minorHAnsi" w:hAnsiTheme="minorHAnsi" w:cstheme="minorHAnsi"/>
          <w:sz w:val="24"/>
          <w:szCs w:val="24"/>
        </w:rPr>
      </w:pPr>
      <w:r w:rsidRPr="00505417">
        <w:rPr>
          <w:rFonts w:asciiTheme="minorHAnsi" w:hAnsiTheme="minorHAnsi" w:cstheme="minorHAnsi"/>
          <w:sz w:val="24"/>
          <w:szCs w:val="24"/>
        </w:rPr>
        <w:t>(2) A kihirdetésről a jegyző a helyben szokásos módon gondoskodik.</w:t>
      </w:r>
    </w:p>
    <w:p w14:paraId="6C417D29" w14:textId="77777777" w:rsidR="00505417" w:rsidRPr="00505417" w:rsidRDefault="00505417" w:rsidP="00505417">
      <w:pPr>
        <w:jc w:val="both"/>
        <w:rPr>
          <w:rFonts w:asciiTheme="minorHAnsi" w:hAnsiTheme="minorHAnsi" w:cstheme="minorHAnsi"/>
          <w:b/>
          <w:sz w:val="24"/>
          <w:szCs w:val="24"/>
        </w:rPr>
      </w:pPr>
    </w:p>
    <w:p w14:paraId="276B772C" w14:textId="77777777" w:rsidR="00505417" w:rsidRPr="00505417" w:rsidRDefault="00505417" w:rsidP="00505417">
      <w:pPr>
        <w:jc w:val="both"/>
        <w:rPr>
          <w:rFonts w:asciiTheme="minorHAnsi" w:hAnsiTheme="minorHAnsi" w:cstheme="minorHAnsi"/>
          <w:b/>
          <w:sz w:val="24"/>
          <w:szCs w:val="24"/>
        </w:rPr>
      </w:pPr>
    </w:p>
    <w:p w14:paraId="60C78E67" w14:textId="54FF43B7" w:rsidR="00505417" w:rsidRPr="00505417" w:rsidRDefault="00505417" w:rsidP="00505417">
      <w:pPr>
        <w:jc w:val="both"/>
        <w:rPr>
          <w:rFonts w:asciiTheme="minorHAnsi" w:hAnsiTheme="minorHAnsi" w:cstheme="minorHAnsi"/>
          <w:b/>
          <w:sz w:val="24"/>
          <w:szCs w:val="24"/>
        </w:rPr>
      </w:pPr>
      <w:r w:rsidRPr="00505417">
        <w:rPr>
          <w:rFonts w:asciiTheme="minorHAnsi" w:hAnsiTheme="minorHAnsi" w:cstheme="minorHAnsi"/>
          <w:b/>
          <w:sz w:val="24"/>
          <w:szCs w:val="24"/>
        </w:rPr>
        <w:t xml:space="preserve">                     </w:t>
      </w:r>
      <w:r w:rsidR="00630087">
        <w:rPr>
          <w:rFonts w:asciiTheme="minorHAnsi" w:hAnsiTheme="minorHAnsi" w:cstheme="minorHAnsi"/>
          <w:b/>
          <w:sz w:val="24"/>
          <w:szCs w:val="24"/>
        </w:rPr>
        <w:t xml:space="preserve">Nagy András Gábor </w:t>
      </w:r>
      <w:r w:rsidRPr="00505417">
        <w:rPr>
          <w:rFonts w:asciiTheme="minorHAnsi" w:hAnsiTheme="minorHAnsi" w:cstheme="minorHAnsi"/>
          <w:b/>
          <w:sz w:val="24"/>
          <w:szCs w:val="24"/>
        </w:rPr>
        <w:t xml:space="preserve">    </w:t>
      </w:r>
      <w:r w:rsidR="00630087">
        <w:rPr>
          <w:rFonts w:asciiTheme="minorHAnsi" w:hAnsiTheme="minorHAnsi" w:cstheme="minorHAnsi"/>
          <w:b/>
          <w:sz w:val="24"/>
          <w:szCs w:val="24"/>
        </w:rPr>
        <w:tab/>
      </w:r>
      <w:r w:rsidR="00630087">
        <w:rPr>
          <w:rFonts w:asciiTheme="minorHAnsi" w:hAnsiTheme="minorHAnsi" w:cstheme="minorHAnsi"/>
          <w:b/>
          <w:sz w:val="24"/>
          <w:szCs w:val="24"/>
        </w:rPr>
        <w:tab/>
      </w:r>
      <w:r w:rsidR="00630087">
        <w:rPr>
          <w:rFonts w:asciiTheme="minorHAnsi" w:hAnsiTheme="minorHAnsi" w:cstheme="minorHAnsi"/>
          <w:b/>
          <w:sz w:val="24"/>
          <w:szCs w:val="24"/>
        </w:rPr>
        <w:tab/>
      </w:r>
      <w:r w:rsidR="00630087">
        <w:rPr>
          <w:rFonts w:asciiTheme="minorHAnsi" w:hAnsiTheme="minorHAnsi" w:cstheme="minorHAnsi"/>
          <w:b/>
          <w:sz w:val="24"/>
          <w:szCs w:val="24"/>
        </w:rPr>
        <w:tab/>
      </w:r>
      <w:r w:rsidR="00630087">
        <w:rPr>
          <w:rFonts w:asciiTheme="minorHAnsi" w:hAnsiTheme="minorHAnsi" w:cstheme="minorHAnsi"/>
          <w:b/>
          <w:sz w:val="24"/>
          <w:szCs w:val="24"/>
        </w:rPr>
        <w:tab/>
        <w:t xml:space="preserve">dr. </w:t>
      </w:r>
      <w:r w:rsidRPr="00505417">
        <w:rPr>
          <w:rFonts w:asciiTheme="minorHAnsi" w:hAnsiTheme="minorHAnsi" w:cstheme="minorHAnsi"/>
          <w:b/>
          <w:sz w:val="24"/>
          <w:szCs w:val="24"/>
        </w:rPr>
        <w:t>Szatmári Attila</w:t>
      </w:r>
    </w:p>
    <w:p w14:paraId="62AEE0D4" w14:textId="77777777" w:rsidR="00505417" w:rsidRPr="00505417" w:rsidRDefault="00505417" w:rsidP="00505417">
      <w:pPr>
        <w:jc w:val="both"/>
        <w:rPr>
          <w:rFonts w:asciiTheme="minorHAnsi" w:hAnsiTheme="minorHAnsi" w:cstheme="minorHAnsi"/>
          <w:b/>
          <w:sz w:val="24"/>
          <w:szCs w:val="24"/>
        </w:rPr>
      </w:pPr>
      <w:r w:rsidRPr="00505417">
        <w:rPr>
          <w:rFonts w:asciiTheme="minorHAnsi" w:hAnsiTheme="minorHAnsi" w:cstheme="minorHAnsi"/>
          <w:b/>
          <w:sz w:val="24"/>
          <w:szCs w:val="24"/>
        </w:rPr>
        <w:t xml:space="preserve">                      polgármester   sk.                                                                     j e g y z ő  sk.</w:t>
      </w:r>
    </w:p>
    <w:p w14:paraId="69F415EE" w14:textId="77777777" w:rsidR="00505417" w:rsidRPr="00505417" w:rsidRDefault="00505417" w:rsidP="00505417">
      <w:pPr>
        <w:jc w:val="both"/>
        <w:rPr>
          <w:rFonts w:asciiTheme="minorHAnsi" w:hAnsiTheme="minorHAnsi" w:cstheme="minorHAnsi"/>
          <w:b/>
          <w:sz w:val="24"/>
          <w:szCs w:val="24"/>
        </w:rPr>
      </w:pPr>
    </w:p>
    <w:p w14:paraId="53FA4166" w14:textId="77777777" w:rsidR="00505417" w:rsidRPr="00505417" w:rsidRDefault="00505417" w:rsidP="00505417">
      <w:pPr>
        <w:jc w:val="both"/>
        <w:rPr>
          <w:rFonts w:asciiTheme="minorHAnsi" w:hAnsiTheme="minorHAnsi" w:cstheme="minorHAnsi"/>
          <w:b/>
          <w:sz w:val="24"/>
          <w:szCs w:val="24"/>
        </w:rPr>
      </w:pPr>
    </w:p>
    <w:p w14:paraId="42ABBC26" w14:textId="77777777" w:rsidR="00505417" w:rsidRPr="00505417" w:rsidRDefault="00505417" w:rsidP="00505417">
      <w:pPr>
        <w:jc w:val="both"/>
        <w:rPr>
          <w:rFonts w:asciiTheme="minorHAnsi" w:hAnsiTheme="minorHAnsi" w:cstheme="minorHAnsi"/>
          <w:b/>
          <w:sz w:val="24"/>
          <w:szCs w:val="24"/>
        </w:rPr>
      </w:pPr>
    </w:p>
    <w:p w14:paraId="515DCC54" w14:textId="7E2C914F" w:rsidR="00505417" w:rsidRPr="00505417" w:rsidRDefault="00505417" w:rsidP="00505417">
      <w:pPr>
        <w:jc w:val="both"/>
        <w:rPr>
          <w:rFonts w:asciiTheme="minorHAnsi" w:hAnsiTheme="minorHAnsi" w:cstheme="minorHAnsi"/>
          <w:b/>
          <w:sz w:val="24"/>
          <w:szCs w:val="24"/>
        </w:rPr>
      </w:pPr>
      <w:r w:rsidRPr="00505417">
        <w:rPr>
          <w:rFonts w:asciiTheme="minorHAnsi" w:hAnsiTheme="minorHAnsi" w:cstheme="minorHAnsi"/>
          <w:b/>
          <w:sz w:val="24"/>
          <w:szCs w:val="24"/>
        </w:rPr>
        <w:t>A rendelet 20</w:t>
      </w:r>
      <w:r w:rsidR="00630087">
        <w:rPr>
          <w:rFonts w:asciiTheme="minorHAnsi" w:hAnsiTheme="minorHAnsi" w:cstheme="minorHAnsi"/>
          <w:b/>
          <w:sz w:val="24"/>
          <w:szCs w:val="24"/>
        </w:rPr>
        <w:t>20</w:t>
      </w:r>
      <w:r w:rsidRPr="00505417">
        <w:rPr>
          <w:rFonts w:asciiTheme="minorHAnsi" w:hAnsiTheme="minorHAnsi" w:cstheme="minorHAnsi"/>
          <w:b/>
          <w:sz w:val="24"/>
          <w:szCs w:val="24"/>
        </w:rPr>
        <w:t xml:space="preserve">. </w:t>
      </w:r>
      <w:r w:rsidR="00630087">
        <w:rPr>
          <w:rFonts w:asciiTheme="minorHAnsi" w:hAnsiTheme="minorHAnsi" w:cstheme="minorHAnsi"/>
          <w:b/>
          <w:sz w:val="24"/>
          <w:szCs w:val="24"/>
        </w:rPr>
        <w:t>………-á</w:t>
      </w:r>
      <w:r w:rsidRPr="00505417">
        <w:rPr>
          <w:rFonts w:asciiTheme="minorHAnsi" w:hAnsiTheme="minorHAnsi" w:cstheme="minorHAnsi"/>
          <w:b/>
          <w:sz w:val="24"/>
          <w:szCs w:val="24"/>
        </w:rPr>
        <w:t>n került kihirdetésre</w:t>
      </w:r>
    </w:p>
    <w:p w14:paraId="16749A25" w14:textId="77777777" w:rsidR="00505417" w:rsidRPr="00505417" w:rsidRDefault="00505417" w:rsidP="00505417">
      <w:pPr>
        <w:jc w:val="both"/>
        <w:rPr>
          <w:rFonts w:asciiTheme="minorHAnsi" w:hAnsiTheme="minorHAnsi" w:cstheme="minorHAnsi"/>
          <w:b/>
          <w:sz w:val="24"/>
          <w:szCs w:val="24"/>
        </w:rPr>
      </w:pPr>
    </w:p>
    <w:p w14:paraId="124A38F0" w14:textId="0BE7372F" w:rsidR="00505417" w:rsidRPr="00505417" w:rsidRDefault="00505417" w:rsidP="00505417">
      <w:pPr>
        <w:jc w:val="both"/>
        <w:rPr>
          <w:rFonts w:asciiTheme="minorHAnsi" w:hAnsiTheme="minorHAnsi" w:cstheme="minorHAnsi"/>
          <w:b/>
          <w:sz w:val="24"/>
          <w:szCs w:val="24"/>
        </w:rPr>
      </w:pPr>
      <w:r w:rsidRPr="00505417">
        <w:rPr>
          <w:rFonts w:asciiTheme="minorHAnsi" w:hAnsiTheme="minorHAnsi" w:cstheme="minorHAnsi"/>
          <w:b/>
          <w:sz w:val="24"/>
          <w:szCs w:val="24"/>
        </w:rPr>
        <w:t>Bugyi, 2</w:t>
      </w:r>
      <w:r w:rsidR="00630087">
        <w:rPr>
          <w:rFonts w:asciiTheme="minorHAnsi" w:hAnsiTheme="minorHAnsi" w:cstheme="minorHAnsi"/>
          <w:b/>
          <w:sz w:val="24"/>
          <w:szCs w:val="24"/>
        </w:rPr>
        <w:t>020.</w:t>
      </w:r>
      <w:r w:rsidRPr="00505417">
        <w:rPr>
          <w:rFonts w:asciiTheme="minorHAnsi" w:hAnsiTheme="minorHAnsi" w:cstheme="minorHAnsi"/>
          <w:b/>
          <w:sz w:val="24"/>
          <w:szCs w:val="24"/>
        </w:rPr>
        <w:t xml:space="preserve">                          </w:t>
      </w:r>
    </w:p>
    <w:p w14:paraId="44770B35" w14:textId="038171AA" w:rsidR="00505417" w:rsidRPr="00505417" w:rsidRDefault="00505417" w:rsidP="00505417">
      <w:pPr>
        <w:jc w:val="both"/>
        <w:rPr>
          <w:rFonts w:asciiTheme="minorHAnsi" w:hAnsiTheme="minorHAnsi" w:cstheme="minorHAnsi"/>
          <w:b/>
          <w:sz w:val="24"/>
          <w:szCs w:val="24"/>
        </w:rPr>
      </w:pPr>
      <w:r w:rsidRPr="00505417">
        <w:rPr>
          <w:rFonts w:asciiTheme="minorHAnsi" w:hAnsiTheme="minorHAnsi" w:cstheme="minorHAnsi"/>
          <w:b/>
          <w:sz w:val="24"/>
          <w:szCs w:val="24"/>
        </w:rPr>
        <w:t xml:space="preserve">                                                </w:t>
      </w:r>
      <w:r w:rsidR="00630087">
        <w:rPr>
          <w:rFonts w:asciiTheme="minorHAnsi" w:hAnsiTheme="minorHAnsi" w:cstheme="minorHAnsi"/>
          <w:b/>
          <w:sz w:val="24"/>
          <w:szCs w:val="24"/>
        </w:rPr>
        <w:t xml:space="preserve">dr. </w:t>
      </w:r>
      <w:r w:rsidRPr="00505417">
        <w:rPr>
          <w:rFonts w:asciiTheme="minorHAnsi" w:hAnsiTheme="minorHAnsi" w:cstheme="minorHAnsi"/>
          <w:b/>
          <w:sz w:val="24"/>
          <w:szCs w:val="24"/>
        </w:rPr>
        <w:t>Szatmári Attila jegyző</w:t>
      </w:r>
    </w:p>
    <w:p w14:paraId="7285C3B3" w14:textId="712E5576" w:rsidR="000D6216" w:rsidRDefault="000D6216" w:rsidP="00505417">
      <w:pPr>
        <w:jc w:val="both"/>
        <w:rPr>
          <w:rFonts w:asciiTheme="minorHAnsi" w:hAnsiTheme="minorHAnsi" w:cstheme="minorHAnsi"/>
          <w:sz w:val="24"/>
          <w:szCs w:val="24"/>
        </w:rPr>
      </w:pPr>
    </w:p>
    <w:p w14:paraId="30C21B8C" w14:textId="241897B1" w:rsidR="003C10A9" w:rsidRDefault="003C10A9" w:rsidP="003C10A9">
      <w:pPr>
        <w:rPr>
          <w:rFonts w:asciiTheme="minorHAnsi" w:hAnsiTheme="minorHAnsi" w:cstheme="minorHAnsi"/>
          <w:sz w:val="24"/>
          <w:szCs w:val="24"/>
        </w:rPr>
      </w:pPr>
    </w:p>
    <w:p w14:paraId="148D931D" w14:textId="0CFF3761" w:rsidR="00F51BE1" w:rsidRPr="00F51BE1" w:rsidRDefault="00F51BE1" w:rsidP="00F51BE1">
      <w:pPr>
        <w:pStyle w:val="Listaszerbekezds"/>
        <w:ind w:left="0"/>
        <w:rPr>
          <w:rFonts w:asciiTheme="minorHAnsi" w:hAnsiTheme="minorHAnsi" w:cstheme="minorHAnsi"/>
          <w:b/>
          <w:bCs/>
          <w:sz w:val="24"/>
          <w:szCs w:val="24"/>
        </w:rPr>
      </w:pPr>
      <w:r w:rsidRPr="00F51BE1">
        <w:rPr>
          <w:rFonts w:asciiTheme="minorHAnsi" w:hAnsiTheme="minorHAnsi" w:cstheme="minorHAnsi"/>
          <w:b/>
          <w:bCs/>
          <w:sz w:val="24"/>
          <w:szCs w:val="24"/>
        </w:rPr>
        <w:t xml:space="preserve">…/2020. (IX….) számú rendelet </w:t>
      </w:r>
    </w:p>
    <w:p w14:paraId="5E802389" w14:textId="626097D0" w:rsidR="003C10A9" w:rsidRDefault="00F51BE1" w:rsidP="00F51BE1">
      <w:pPr>
        <w:rPr>
          <w:rFonts w:asciiTheme="minorHAnsi" w:hAnsiTheme="minorHAnsi" w:cstheme="minorHAnsi"/>
          <w:sz w:val="24"/>
          <w:szCs w:val="24"/>
        </w:rPr>
      </w:pPr>
      <w:r w:rsidRPr="00F51BE1">
        <w:rPr>
          <w:rFonts w:asciiTheme="minorHAnsi" w:hAnsiTheme="minorHAnsi" w:cstheme="minorHAnsi"/>
          <w:b/>
          <w:bCs/>
          <w:sz w:val="24"/>
          <w:szCs w:val="24"/>
        </w:rPr>
        <w:t>1.</w:t>
      </w:r>
      <w:r w:rsidR="003C10A9" w:rsidRPr="00F51BE1">
        <w:rPr>
          <w:rFonts w:asciiTheme="minorHAnsi" w:hAnsiTheme="minorHAnsi" w:cstheme="minorHAnsi"/>
          <w:b/>
          <w:bCs/>
          <w:sz w:val="24"/>
          <w:szCs w:val="24"/>
        </w:rPr>
        <w:t>számú melléklet</w:t>
      </w:r>
      <w:r>
        <w:rPr>
          <w:rFonts w:asciiTheme="minorHAnsi" w:hAnsiTheme="minorHAnsi" w:cstheme="minorHAnsi"/>
          <w:b/>
          <w:bCs/>
          <w:sz w:val="24"/>
          <w:szCs w:val="24"/>
        </w:rPr>
        <w:t>e</w:t>
      </w:r>
    </w:p>
    <w:p w14:paraId="2EACF442" w14:textId="3C235ED2" w:rsidR="00F51BE1" w:rsidRDefault="00F51BE1" w:rsidP="00F51BE1">
      <w:pPr>
        <w:rPr>
          <w:rFonts w:asciiTheme="minorHAnsi" w:hAnsiTheme="minorHAnsi" w:cstheme="minorHAnsi"/>
          <w:sz w:val="24"/>
          <w:szCs w:val="24"/>
        </w:rPr>
      </w:pPr>
    </w:p>
    <w:p w14:paraId="33F965C6" w14:textId="4D297BD5" w:rsidR="00F51BE1" w:rsidRDefault="00F51BE1" w:rsidP="00F51BE1">
      <w:pPr>
        <w:rPr>
          <w:rFonts w:asciiTheme="minorHAnsi" w:hAnsiTheme="minorHAnsi" w:cstheme="minorHAnsi"/>
          <w:sz w:val="24"/>
          <w:szCs w:val="24"/>
        </w:rPr>
      </w:pPr>
      <w:r>
        <w:rPr>
          <w:rFonts w:asciiTheme="minorHAnsi" w:hAnsiTheme="minorHAnsi" w:cstheme="minorHAnsi"/>
          <w:sz w:val="24"/>
          <w:szCs w:val="24"/>
        </w:rPr>
        <w:t>Az eladásra kínált telkek:</w:t>
      </w:r>
    </w:p>
    <w:p w14:paraId="5D7A5EBB" w14:textId="3A912492" w:rsidR="00F51BE1" w:rsidRDefault="00F51BE1" w:rsidP="00F51BE1">
      <w:pPr>
        <w:rPr>
          <w:rFonts w:asciiTheme="minorHAnsi" w:hAnsiTheme="minorHAnsi" w:cstheme="minorHAnsi"/>
          <w:sz w:val="24"/>
          <w:szCs w:val="24"/>
        </w:rPr>
      </w:pPr>
    </w:p>
    <w:p w14:paraId="6D34B972" w14:textId="430EBBD5" w:rsidR="00F51BE1" w:rsidRPr="00F51BE1" w:rsidRDefault="00F51BE1" w:rsidP="00F51BE1">
      <w:pPr>
        <w:rPr>
          <w:rFonts w:asciiTheme="minorHAnsi" w:hAnsiTheme="minorHAnsi" w:cstheme="minorHAnsi"/>
          <w:sz w:val="24"/>
          <w:szCs w:val="24"/>
        </w:rPr>
      </w:pPr>
      <w:r>
        <w:rPr>
          <w:rFonts w:asciiTheme="minorHAnsi" w:hAnsiTheme="minorHAnsi" w:cstheme="minorHAnsi"/>
          <w:sz w:val="24"/>
          <w:szCs w:val="24"/>
        </w:rPr>
        <w:t>Bugyi 3802, 3803, 3804, 3805, 3806, 3808, 3809, 3810. 3811, 3812, 3813, 3814, 3815, 3816, 3817, 3818, 3819, 3820, 3821, 3823, 3824, 3825, 3826, 3827, 3828, 3829, 3830, 3831, 3832, 3833, 3834, 3835, 3836, 3837, 3838, 3839, 3842, 3845, 3846, 3849, 3850 hrsz</w:t>
      </w:r>
    </w:p>
    <w:sectPr w:rsidR="00F51BE1" w:rsidRPr="00F51BE1" w:rsidSect="00C355D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38265B" w14:textId="77777777" w:rsidR="00505417" w:rsidRDefault="00505417" w:rsidP="00505417">
      <w:r>
        <w:separator/>
      </w:r>
    </w:p>
  </w:endnote>
  <w:endnote w:type="continuationSeparator" w:id="0">
    <w:p w14:paraId="47D71AA5" w14:textId="77777777" w:rsidR="00505417" w:rsidRDefault="00505417" w:rsidP="00505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5DCFAC" w14:textId="77777777" w:rsidR="00505417" w:rsidRDefault="00505417" w:rsidP="00505417">
      <w:r>
        <w:separator/>
      </w:r>
    </w:p>
  </w:footnote>
  <w:footnote w:type="continuationSeparator" w:id="0">
    <w:p w14:paraId="065ACAC0" w14:textId="77777777" w:rsidR="00505417" w:rsidRDefault="00505417" w:rsidP="00505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9D03F5"/>
    <w:multiLevelType w:val="hybridMultilevel"/>
    <w:tmpl w:val="D6EA4D4A"/>
    <w:lvl w:ilvl="0" w:tplc="6E8A0A42">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 w15:restartNumberingAfterBreak="0">
    <w:nsid w:val="1C255E10"/>
    <w:multiLevelType w:val="hybridMultilevel"/>
    <w:tmpl w:val="86F29586"/>
    <w:lvl w:ilvl="0" w:tplc="98A47928">
      <w:start w:val="2017"/>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5130E5F"/>
    <w:multiLevelType w:val="hybridMultilevel"/>
    <w:tmpl w:val="B0EA8E0A"/>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 w15:restartNumberingAfterBreak="0">
    <w:nsid w:val="35F82A0E"/>
    <w:multiLevelType w:val="hybridMultilevel"/>
    <w:tmpl w:val="25860880"/>
    <w:lvl w:ilvl="0" w:tplc="98A47928">
      <w:start w:val="2017"/>
      <w:numFmt w:val="bullet"/>
      <w:lvlText w:val="-"/>
      <w:lvlJc w:val="left"/>
      <w:pPr>
        <w:ind w:left="720" w:hanging="360"/>
      </w:pPr>
      <w:rPr>
        <w:rFonts w:ascii="Calibri" w:eastAsia="Times New Roman"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6272C67"/>
    <w:multiLevelType w:val="hybridMultilevel"/>
    <w:tmpl w:val="87F2DA2C"/>
    <w:lvl w:ilvl="0" w:tplc="B77A3218">
      <w:start w:val="1"/>
      <w:numFmt w:val="bullet"/>
      <w:lvlText w:val=""/>
      <w:lvlJc w:val="left"/>
      <w:pPr>
        <w:ind w:left="1834" w:hanging="360"/>
      </w:pPr>
      <w:rPr>
        <w:rFonts w:ascii="Symbol" w:hAnsi="Symbol" w:hint="default"/>
      </w:rPr>
    </w:lvl>
    <w:lvl w:ilvl="1" w:tplc="040E0003" w:tentative="1">
      <w:start w:val="1"/>
      <w:numFmt w:val="bullet"/>
      <w:lvlText w:val="o"/>
      <w:lvlJc w:val="left"/>
      <w:pPr>
        <w:ind w:left="2554" w:hanging="360"/>
      </w:pPr>
      <w:rPr>
        <w:rFonts w:ascii="Courier New" w:hAnsi="Courier New" w:cs="Courier New" w:hint="default"/>
      </w:rPr>
    </w:lvl>
    <w:lvl w:ilvl="2" w:tplc="040E0005" w:tentative="1">
      <w:start w:val="1"/>
      <w:numFmt w:val="bullet"/>
      <w:lvlText w:val=""/>
      <w:lvlJc w:val="left"/>
      <w:pPr>
        <w:ind w:left="3274" w:hanging="360"/>
      </w:pPr>
      <w:rPr>
        <w:rFonts w:ascii="Wingdings" w:hAnsi="Wingdings" w:hint="default"/>
      </w:rPr>
    </w:lvl>
    <w:lvl w:ilvl="3" w:tplc="040E0001" w:tentative="1">
      <w:start w:val="1"/>
      <w:numFmt w:val="bullet"/>
      <w:lvlText w:val=""/>
      <w:lvlJc w:val="left"/>
      <w:pPr>
        <w:ind w:left="3994" w:hanging="360"/>
      </w:pPr>
      <w:rPr>
        <w:rFonts w:ascii="Symbol" w:hAnsi="Symbol" w:hint="default"/>
      </w:rPr>
    </w:lvl>
    <w:lvl w:ilvl="4" w:tplc="040E0003" w:tentative="1">
      <w:start w:val="1"/>
      <w:numFmt w:val="bullet"/>
      <w:lvlText w:val="o"/>
      <w:lvlJc w:val="left"/>
      <w:pPr>
        <w:ind w:left="4714" w:hanging="360"/>
      </w:pPr>
      <w:rPr>
        <w:rFonts w:ascii="Courier New" w:hAnsi="Courier New" w:cs="Courier New" w:hint="default"/>
      </w:rPr>
    </w:lvl>
    <w:lvl w:ilvl="5" w:tplc="040E0005" w:tentative="1">
      <w:start w:val="1"/>
      <w:numFmt w:val="bullet"/>
      <w:lvlText w:val=""/>
      <w:lvlJc w:val="left"/>
      <w:pPr>
        <w:ind w:left="5434" w:hanging="360"/>
      </w:pPr>
      <w:rPr>
        <w:rFonts w:ascii="Wingdings" w:hAnsi="Wingdings" w:hint="default"/>
      </w:rPr>
    </w:lvl>
    <w:lvl w:ilvl="6" w:tplc="040E0001" w:tentative="1">
      <w:start w:val="1"/>
      <w:numFmt w:val="bullet"/>
      <w:lvlText w:val=""/>
      <w:lvlJc w:val="left"/>
      <w:pPr>
        <w:ind w:left="6154" w:hanging="360"/>
      </w:pPr>
      <w:rPr>
        <w:rFonts w:ascii="Symbol" w:hAnsi="Symbol" w:hint="default"/>
      </w:rPr>
    </w:lvl>
    <w:lvl w:ilvl="7" w:tplc="040E0003" w:tentative="1">
      <w:start w:val="1"/>
      <w:numFmt w:val="bullet"/>
      <w:lvlText w:val="o"/>
      <w:lvlJc w:val="left"/>
      <w:pPr>
        <w:ind w:left="6874" w:hanging="360"/>
      </w:pPr>
      <w:rPr>
        <w:rFonts w:ascii="Courier New" w:hAnsi="Courier New" w:cs="Courier New" w:hint="default"/>
      </w:rPr>
    </w:lvl>
    <w:lvl w:ilvl="8" w:tplc="040E0005" w:tentative="1">
      <w:start w:val="1"/>
      <w:numFmt w:val="bullet"/>
      <w:lvlText w:val=""/>
      <w:lvlJc w:val="left"/>
      <w:pPr>
        <w:ind w:left="7594" w:hanging="360"/>
      </w:pPr>
      <w:rPr>
        <w:rFonts w:ascii="Wingdings" w:hAnsi="Wingdings" w:hint="default"/>
      </w:rPr>
    </w:lvl>
  </w:abstractNum>
  <w:abstractNum w:abstractNumId="5" w15:restartNumberingAfterBreak="0">
    <w:nsid w:val="4F5D7887"/>
    <w:multiLevelType w:val="hybridMultilevel"/>
    <w:tmpl w:val="65D4FD92"/>
    <w:lvl w:ilvl="0" w:tplc="98A47928">
      <w:start w:val="2017"/>
      <w:numFmt w:val="bullet"/>
      <w:lvlText w:val="-"/>
      <w:lvlJc w:val="left"/>
      <w:pPr>
        <w:ind w:left="720" w:hanging="360"/>
      </w:pPr>
      <w:rPr>
        <w:rFonts w:ascii="Calibri" w:eastAsia="Times New Roman"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1D77C78"/>
    <w:multiLevelType w:val="hybridMultilevel"/>
    <w:tmpl w:val="A59A990C"/>
    <w:lvl w:ilvl="0" w:tplc="D9BA6664">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7" w15:restartNumberingAfterBreak="0">
    <w:nsid w:val="5EA938E8"/>
    <w:multiLevelType w:val="hybridMultilevel"/>
    <w:tmpl w:val="78805D34"/>
    <w:lvl w:ilvl="0" w:tplc="98A47928">
      <w:start w:val="2017"/>
      <w:numFmt w:val="bullet"/>
      <w:lvlText w:val="-"/>
      <w:lvlJc w:val="left"/>
      <w:pPr>
        <w:ind w:left="780" w:hanging="360"/>
      </w:pPr>
      <w:rPr>
        <w:rFonts w:ascii="Calibri" w:eastAsia="Times New Roman" w:hAnsi="Calibri" w:cs="Calibri"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8" w15:restartNumberingAfterBreak="0">
    <w:nsid w:val="78831EF3"/>
    <w:multiLevelType w:val="hybridMultilevel"/>
    <w:tmpl w:val="00700194"/>
    <w:lvl w:ilvl="0" w:tplc="0E089CD2">
      <w:start w:val="2"/>
      <w:numFmt w:val="decimal"/>
      <w:lvlText w:val="(%1)"/>
      <w:lvlJc w:val="left"/>
      <w:pPr>
        <w:tabs>
          <w:tab w:val="num" w:pos="720"/>
        </w:tabs>
        <w:ind w:left="720" w:hanging="360"/>
      </w:pPr>
    </w:lvl>
    <w:lvl w:ilvl="1" w:tplc="CCFEBB56">
      <w:start w:val="3"/>
      <w:numFmt w:val="decimal"/>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9" w15:restartNumberingAfterBreak="0">
    <w:nsid w:val="799B01A0"/>
    <w:multiLevelType w:val="hybridMultilevel"/>
    <w:tmpl w:val="BA4445CE"/>
    <w:lvl w:ilvl="0" w:tplc="98A47928">
      <w:start w:val="2017"/>
      <w:numFmt w:val="bullet"/>
      <w:lvlText w:val="-"/>
      <w:lvlJc w:val="left"/>
      <w:pPr>
        <w:ind w:left="720" w:hanging="360"/>
      </w:pPr>
      <w:rPr>
        <w:rFonts w:ascii="Calibri" w:eastAsia="Times New Roman"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1"/>
  </w:num>
  <w:num w:numId="5">
    <w:abstractNumId w:val="9"/>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168"/>
    <w:rsid w:val="00062166"/>
    <w:rsid w:val="000D6216"/>
    <w:rsid w:val="00130168"/>
    <w:rsid w:val="00217ACB"/>
    <w:rsid w:val="003016B6"/>
    <w:rsid w:val="003C10A9"/>
    <w:rsid w:val="004C34D3"/>
    <w:rsid w:val="00505417"/>
    <w:rsid w:val="00630087"/>
    <w:rsid w:val="006B36BB"/>
    <w:rsid w:val="006B77F5"/>
    <w:rsid w:val="00876797"/>
    <w:rsid w:val="00913F51"/>
    <w:rsid w:val="00940555"/>
    <w:rsid w:val="009B659C"/>
    <w:rsid w:val="00A139AD"/>
    <w:rsid w:val="00A42478"/>
    <w:rsid w:val="00A76E36"/>
    <w:rsid w:val="00AF1B40"/>
    <w:rsid w:val="00B82DF1"/>
    <w:rsid w:val="00B95DE4"/>
    <w:rsid w:val="00C355D4"/>
    <w:rsid w:val="00C52B5B"/>
    <w:rsid w:val="00CD00E8"/>
    <w:rsid w:val="00CF4A9F"/>
    <w:rsid w:val="00CF5F7A"/>
    <w:rsid w:val="00D21D56"/>
    <w:rsid w:val="00F51BE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98851"/>
  <w15:docId w15:val="{1E86E697-40F7-4D87-B05F-F417A9887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30168"/>
    <w:pPr>
      <w:spacing w:after="0" w:line="240" w:lineRule="auto"/>
    </w:pPr>
    <w:rPr>
      <w:rFonts w:ascii="Times New Roman" w:eastAsia="Times New Roman" w:hAnsi="Times New Roman" w:cs="Times New Roman"/>
      <w:sz w:val="2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130168"/>
    <w:pPr>
      <w:jc w:val="both"/>
    </w:pPr>
    <w:rPr>
      <w:sz w:val="24"/>
      <w:szCs w:val="24"/>
    </w:rPr>
  </w:style>
  <w:style w:type="character" w:customStyle="1" w:styleId="SzvegtrzsChar">
    <w:name w:val="Szövegtörzs Char"/>
    <w:basedOn w:val="Bekezdsalapbettpusa"/>
    <w:link w:val="Szvegtrzs"/>
    <w:rsid w:val="00130168"/>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130168"/>
    <w:pPr>
      <w:ind w:left="720"/>
      <w:contextualSpacing/>
    </w:pPr>
  </w:style>
  <w:style w:type="paragraph" w:styleId="Buborkszveg">
    <w:name w:val="Balloon Text"/>
    <w:basedOn w:val="Norml"/>
    <w:link w:val="BuborkszvegChar"/>
    <w:uiPriority w:val="99"/>
    <w:semiHidden/>
    <w:unhideWhenUsed/>
    <w:rsid w:val="00130168"/>
    <w:rPr>
      <w:rFonts w:ascii="Tahoma" w:hAnsi="Tahoma" w:cs="Tahoma"/>
      <w:sz w:val="16"/>
      <w:szCs w:val="16"/>
    </w:rPr>
  </w:style>
  <w:style w:type="character" w:customStyle="1" w:styleId="BuborkszvegChar">
    <w:name w:val="Buborékszöveg Char"/>
    <w:basedOn w:val="Bekezdsalapbettpusa"/>
    <w:link w:val="Buborkszveg"/>
    <w:uiPriority w:val="99"/>
    <w:semiHidden/>
    <w:rsid w:val="00130168"/>
    <w:rPr>
      <w:rFonts w:ascii="Tahoma" w:eastAsia="Times New Roman" w:hAnsi="Tahoma" w:cs="Tahoma"/>
      <w:sz w:val="16"/>
      <w:szCs w:val="16"/>
      <w:lang w:eastAsia="hu-HU"/>
    </w:rPr>
  </w:style>
  <w:style w:type="paragraph" w:styleId="Szvegtrzs2">
    <w:name w:val="Body Text 2"/>
    <w:basedOn w:val="Norml"/>
    <w:link w:val="Szvegtrzs2Char"/>
    <w:uiPriority w:val="99"/>
    <w:semiHidden/>
    <w:unhideWhenUsed/>
    <w:rsid w:val="00505417"/>
    <w:pPr>
      <w:spacing w:after="120" w:line="480" w:lineRule="auto"/>
    </w:pPr>
  </w:style>
  <w:style w:type="character" w:customStyle="1" w:styleId="Szvegtrzs2Char">
    <w:name w:val="Szövegtörzs 2 Char"/>
    <w:basedOn w:val="Bekezdsalapbettpusa"/>
    <w:link w:val="Szvegtrzs2"/>
    <w:uiPriority w:val="99"/>
    <w:semiHidden/>
    <w:rsid w:val="00505417"/>
    <w:rPr>
      <w:rFonts w:ascii="Times New Roman" w:eastAsia="Times New Roman" w:hAnsi="Times New Roman" w:cs="Times New Roman"/>
      <w:sz w:val="28"/>
      <w:szCs w:val="20"/>
      <w:lang w:eastAsia="hu-HU"/>
    </w:rPr>
  </w:style>
  <w:style w:type="paragraph" w:styleId="Lbjegyzetszveg">
    <w:name w:val="footnote text"/>
    <w:basedOn w:val="Norml"/>
    <w:link w:val="LbjegyzetszvegChar"/>
    <w:semiHidden/>
    <w:unhideWhenUsed/>
    <w:rsid w:val="00505417"/>
    <w:rPr>
      <w:sz w:val="20"/>
    </w:rPr>
  </w:style>
  <w:style w:type="character" w:customStyle="1" w:styleId="LbjegyzetszvegChar">
    <w:name w:val="Lábjegyzetszöveg Char"/>
    <w:basedOn w:val="Bekezdsalapbettpusa"/>
    <w:link w:val="Lbjegyzetszveg"/>
    <w:semiHidden/>
    <w:rsid w:val="00505417"/>
    <w:rPr>
      <w:rFonts w:ascii="Times New Roman" w:eastAsia="Times New Roman" w:hAnsi="Times New Roman" w:cs="Times New Roman"/>
      <w:sz w:val="20"/>
      <w:szCs w:val="20"/>
      <w:lang w:eastAsia="hu-HU"/>
    </w:rPr>
  </w:style>
  <w:style w:type="character" w:styleId="Lbjegyzet-hivatkozs">
    <w:name w:val="footnote reference"/>
    <w:semiHidden/>
    <w:unhideWhenUsed/>
    <w:rsid w:val="005054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8538648">
      <w:bodyDiv w:val="1"/>
      <w:marLeft w:val="0"/>
      <w:marRight w:val="0"/>
      <w:marTop w:val="0"/>
      <w:marBottom w:val="0"/>
      <w:divBdr>
        <w:top w:val="none" w:sz="0" w:space="0" w:color="auto"/>
        <w:left w:val="none" w:sz="0" w:space="0" w:color="auto"/>
        <w:bottom w:val="none" w:sz="0" w:space="0" w:color="auto"/>
        <w:right w:val="none" w:sz="0" w:space="0" w:color="auto"/>
      </w:divBdr>
    </w:div>
    <w:div w:id="1093207047">
      <w:bodyDiv w:val="1"/>
      <w:marLeft w:val="0"/>
      <w:marRight w:val="0"/>
      <w:marTop w:val="0"/>
      <w:marBottom w:val="0"/>
      <w:divBdr>
        <w:top w:val="none" w:sz="0" w:space="0" w:color="auto"/>
        <w:left w:val="none" w:sz="0" w:space="0" w:color="auto"/>
        <w:bottom w:val="none" w:sz="0" w:space="0" w:color="auto"/>
        <w:right w:val="none" w:sz="0" w:space="0" w:color="auto"/>
      </w:divBdr>
    </w:div>
    <w:div w:id="1480267111">
      <w:bodyDiv w:val="1"/>
      <w:marLeft w:val="0"/>
      <w:marRight w:val="0"/>
      <w:marTop w:val="0"/>
      <w:marBottom w:val="0"/>
      <w:divBdr>
        <w:top w:val="none" w:sz="0" w:space="0" w:color="auto"/>
        <w:left w:val="none" w:sz="0" w:space="0" w:color="auto"/>
        <w:bottom w:val="none" w:sz="0" w:space="0" w:color="auto"/>
        <w:right w:val="none" w:sz="0" w:space="0" w:color="auto"/>
      </w:divBdr>
    </w:div>
    <w:div w:id="1511989889">
      <w:bodyDiv w:val="1"/>
      <w:marLeft w:val="0"/>
      <w:marRight w:val="0"/>
      <w:marTop w:val="0"/>
      <w:marBottom w:val="0"/>
      <w:divBdr>
        <w:top w:val="none" w:sz="0" w:space="0" w:color="auto"/>
        <w:left w:val="none" w:sz="0" w:space="0" w:color="auto"/>
        <w:bottom w:val="none" w:sz="0" w:space="0" w:color="auto"/>
        <w:right w:val="none" w:sz="0" w:space="0" w:color="auto"/>
      </w:divBdr>
    </w:div>
    <w:div w:id="185075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A10F495-58BF-488F-8B1F-2BB790BCB9F8}">
  <ds:schemaRefs>
    <ds:schemaRef ds:uri="http://schemas.microsoft.com/sharepoint/v3/contenttype/forms"/>
  </ds:schemaRefs>
</ds:datastoreItem>
</file>

<file path=customXml/itemProps2.xml><?xml version="1.0" encoding="utf-8"?>
<ds:datastoreItem xmlns:ds="http://schemas.openxmlformats.org/officeDocument/2006/customXml" ds:itemID="{0AEABEDE-4791-4EAB-91AD-025AB6C52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2EF890E-E9D0-40EC-B607-DEA9DC052BD9}">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5</Pages>
  <Words>986</Words>
  <Characters>6811</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Judit</cp:lastModifiedBy>
  <cp:revision>10</cp:revision>
  <dcterms:created xsi:type="dcterms:W3CDTF">2020-09-08T13:26:00Z</dcterms:created>
  <dcterms:modified xsi:type="dcterms:W3CDTF">2020-09-10T07:41:00Z</dcterms:modified>
</cp:coreProperties>
</file>